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BA991" w14:textId="77777777" w:rsidR="00CD66B4" w:rsidRDefault="00CD66B4" w:rsidP="005518A7">
      <w:pPr>
        <w:pStyle w:val="Overskrift1"/>
      </w:pPr>
      <w:r>
        <w:t xml:space="preserve">Mal for utforming av </w:t>
      </w:r>
      <w:proofErr w:type="spellStart"/>
      <w:r>
        <w:t>hovedinstruks</w:t>
      </w:r>
      <w:proofErr w:type="spellEnd"/>
    </w:p>
    <w:p w14:paraId="13900452" w14:textId="77080884" w:rsidR="00D17E39" w:rsidRPr="00057773" w:rsidRDefault="00D17E39" w:rsidP="003A5A03">
      <w:pPr>
        <w:pStyle w:val="Ingress"/>
      </w:pPr>
      <w:r w:rsidRPr="00057773">
        <w:t xml:space="preserve">DFØ har identifisert noen hovedtema en </w:t>
      </w:r>
      <w:proofErr w:type="spellStart"/>
      <w:r w:rsidRPr="00057773">
        <w:t>hovedinstruks</w:t>
      </w:r>
      <w:proofErr w:type="spellEnd"/>
      <w:r w:rsidRPr="00057773">
        <w:t xml:space="preserve"> bør inneholde og lagt disse inn i </w:t>
      </w:r>
      <w:r w:rsidR="00E304DE" w:rsidRPr="00057773">
        <w:t>d</w:t>
      </w:r>
      <w:r w:rsidRPr="00057773">
        <w:t>en</w:t>
      </w:r>
      <w:r w:rsidR="00E304DE" w:rsidRPr="00057773">
        <w:t>ne</w:t>
      </w:r>
      <w:r w:rsidRPr="00057773">
        <w:t xml:space="preserve"> mal</w:t>
      </w:r>
      <w:r w:rsidR="00E304DE" w:rsidRPr="00057773">
        <w:t>en</w:t>
      </w:r>
      <w:r w:rsidRPr="00057773">
        <w:t xml:space="preserve"> som kan brukes ved utforming av </w:t>
      </w:r>
      <w:proofErr w:type="spellStart"/>
      <w:r w:rsidRPr="00057773">
        <w:t>hovedinstruksen</w:t>
      </w:r>
      <w:proofErr w:type="spellEnd"/>
      <w:r w:rsidRPr="00057773">
        <w:t>.</w:t>
      </w:r>
    </w:p>
    <w:p w14:paraId="5701A9DF" w14:textId="77777777" w:rsidR="00D17E39" w:rsidRDefault="00D17E39" w:rsidP="0026638F">
      <w:bookmarkStart w:id="0" w:name="_Mal_for_utforming"/>
      <w:bookmarkEnd w:id="0"/>
      <w:r>
        <w:t xml:space="preserve">Det er ikke et krav at disse hovedtemaene omtales, og malen kan derfor brukes som et utgangspunkt til å utforme en relevant </w:t>
      </w:r>
      <w:proofErr w:type="spellStart"/>
      <w:r>
        <w:t>hovedinstruks</w:t>
      </w:r>
      <w:proofErr w:type="spellEnd"/>
      <w:r>
        <w:t xml:space="preserve">, som </w:t>
      </w:r>
      <w:r w:rsidRPr="00354BB4">
        <w:t xml:space="preserve">ivaretar virksomhetens egenart samt risiko og vesentlighet, slik </w:t>
      </w:r>
      <w:r w:rsidRPr="00034364">
        <w:t xml:space="preserve">også regelverket krever. </w:t>
      </w:r>
    </w:p>
    <w:p w14:paraId="75DEA38E" w14:textId="77777777" w:rsidR="00D17E39" w:rsidRPr="00034364" w:rsidRDefault="00D17E39" w:rsidP="0026638F">
      <w:r w:rsidRPr="00034364">
        <w:t xml:space="preserve">Les </w:t>
      </w:r>
      <w:proofErr w:type="spellStart"/>
      <w:r w:rsidRPr="00034364">
        <w:t>DFØs</w:t>
      </w:r>
      <w:proofErr w:type="spellEnd"/>
      <w:r w:rsidRPr="00034364">
        <w:t xml:space="preserve"> veiledning om utforming av </w:t>
      </w:r>
      <w:proofErr w:type="spellStart"/>
      <w:r w:rsidRPr="00034364">
        <w:t>hovedinstruks</w:t>
      </w:r>
      <w:proofErr w:type="spellEnd"/>
      <w:r w:rsidRPr="00034364">
        <w:t xml:space="preserve">: </w:t>
      </w:r>
      <w:hyperlink r:id="rId7" w:history="1">
        <w:r w:rsidRPr="0052543B">
          <w:rPr>
            <w:rStyle w:val="Hyperkobling"/>
          </w:rPr>
          <w:t>https://dfo.no/fagomrader/etats-og-virksomhetsstyring/etatsstyring/hovedinstruks</w:t>
        </w:r>
      </w:hyperlink>
    </w:p>
    <w:p w14:paraId="79356CBA" w14:textId="5508D503" w:rsidR="00D17E39" w:rsidRDefault="00D17E39" w:rsidP="0026638F">
      <w:pPr>
        <w:rPr>
          <w:rStyle w:val="Hyperkobling"/>
        </w:rPr>
      </w:pPr>
      <w:r>
        <w:t xml:space="preserve">Eksempler på hvordan </w:t>
      </w:r>
      <w:proofErr w:type="spellStart"/>
      <w:r>
        <w:t>hovedinstrukser</w:t>
      </w:r>
      <w:proofErr w:type="spellEnd"/>
      <w:r>
        <w:t xml:space="preserve"> er utformet for alle departementers underliggende virksomheter her: </w:t>
      </w:r>
      <w:hyperlink r:id="rId8" w:history="1">
        <w:r w:rsidRPr="0052543B">
          <w:rPr>
            <w:rStyle w:val="Hyperkobling"/>
          </w:rPr>
          <w:t>https://www.regjeringen.no/no/dokument/tildelingsbrev-og-arsrapportar/id2357472/</w:t>
        </w:r>
      </w:hyperlink>
    </w:p>
    <w:p w14:paraId="0319812E" w14:textId="1C1940A1" w:rsidR="00D17E39" w:rsidRPr="00CF5C06" w:rsidRDefault="00E97B8F" w:rsidP="00CF5C06">
      <w:pPr>
        <w:pStyle w:val="Tittel"/>
      </w:pPr>
      <w:r>
        <w:br w:type="column"/>
      </w:r>
      <w:r w:rsidR="00D17E39" w:rsidRPr="00CF5C06">
        <w:lastRenderedPageBreak/>
        <w:t>HOVEDINSTRUKS FOR (fyll inn navn på underliggende virksomhet)</w:t>
      </w:r>
    </w:p>
    <w:p w14:paraId="047D6E86" w14:textId="77777777" w:rsidR="00D17E39" w:rsidRPr="00034364" w:rsidRDefault="00D17E39" w:rsidP="00D17E39">
      <w:pPr>
        <w:pStyle w:val="Ingenmellomrom"/>
      </w:pPr>
    </w:p>
    <w:p w14:paraId="5B05AF9F" w14:textId="77777777" w:rsidR="00D17E39" w:rsidRPr="00034364" w:rsidRDefault="00D17E39" w:rsidP="00D17E39">
      <w:pPr>
        <w:spacing w:after="120"/>
        <w:rPr>
          <w:color w:val="000000" w:themeColor="text1"/>
        </w:rPr>
      </w:pPr>
    </w:p>
    <w:p w14:paraId="042F464A" w14:textId="77777777" w:rsidR="00D17E39" w:rsidRPr="00034364" w:rsidRDefault="00D17E39" w:rsidP="00D17E39">
      <w:pPr>
        <w:spacing w:after="120"/>
        <w:rPr>
          <w:color w:val="000000" w:themeColor="text1"/>
        </w:rPr>
      </w:pPr>
    </w:p>
    <w:p w14:paraId="24A83FC7" w14:textId="77777777" w:rsidR="00D17E39" w:rsidRPr="00B54A87" w:rsidRDefault="00D17E39" w:rsidP="00D17E39">
      <w:pPr>
        <w:spacing w:after="120"/>
        <w:rPr>
          <w:color w:val="000000" w:themeColor="text1"/>
        </w:rPr>
      </w:pPr>
      <w:r w:rsidRPr="00034364">
        <w:rPr>
          <w:color w:val="000000" w:themeColor="text1"/>
        </w:rPr>
        <w:t> </w:t>
      </w:r>
    </w:p>
    <w:p w14:paraId="65A3864A" w14:textId="77777777" w:rsidR="00D17E39" w:rsidRPr="0063449C" w:rsidRDefault="00D17E39" w:rsidP="005518A7">
      <w:pPr>
        <w:pStyle w:val="Overskrift1"/>
      </w:pPr>
      <w:r>
        <w:br w:type="column"/>
      </w:r>
      <w:proofErr w:type="spellStart"/>
      <w:r w:rsidRPr="0063449C">
        <w:lastRenderedPageBreak/>
        <w:t>Hovedinstruks</w:t>
      </w:r>
      <w:proofErr w:type="spellEnd"/>
      <w:r w:rsidRPr="0063449C">
        <w:t xml:space="preserve"> Del A: Innledning</w:t>
      </w:r>
    </w:p>
    <w:p w14:paraId="4D63AC49" w14:textId="77777777" w:rsidR="00D17E39" w:rsidRPr="0049274A" w:rsidRDefault="00D17E39" w:rsidP="002A21E2">
      <w:pPr>
        <w:rPr>
          <w:color w:val="000000" w:themeColor="text1"/>
        </w:rPr>
      </w:pPr>
      <w:r w:rsidRPr="00034364">
        <w:rPr>
          <w:color w:val="000000" w:themeColor="text1"/>
        </w:rPr>
        <w:t xml:space="preserve">Les mer i veiledningen om </w:t>
      </w:r>
      <w:r>
        <w:rPr>
          <w:color w:val="000000" w:themeColor="text1"/>
        </w:rPr>
        <w:t>del A</w:t>
      </w:r>
      <w:r w:rsidRPr="00034364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hyperlink r:id="rId9" w:history="1">
        <w:r w:rsidRPr="008C69AF">
          <w:rPr>
            <w:rStyle w:val="Hyperkobling"/>
          </w:rPr>
          <w:t>https://dfo.no/fagomrader/etats-og-virksomhetsstyring/etatsstyring/hovedinstruks/hovedinnstruks-innledende-del</w:t>
        </w:r>
      </w:hyperlink>
    </w:p>
    <w:p w14:paraId="6D2FDA80" w14:textId="09FB9040" w:rsidR="002A6309" w:rsidRPr="002A6309" w:rsidRDefault="00D17E39" w:rsidP="002F125A">
      <w:pPr>
        <w:pStyle w:val="Overskrift2"/>
      </w:pPr>
      <w:r>
        <w:t xml:space="preserve">Punkter </w:t>
      </w:r>
      <w:r w:rsidRPr="00D21040">
        <w:t xml:space="preserve">som det kan være relevant å </w:t>
      </w:r>
      <w:r>
        <w:t>omtale</w:t>
      </w:r>
      <w:r w:rsidRPr="00D21040">
        <w:t xml:space="preserve"> i denne delen av </w:t>
      </w:r>
      <w:proofErr w:type="spellStart"/>
      <w:r w:rsidRPr="00D21040">
        <w:t>hovedinstruksen</w:t>
      </w:r>
      <w:proofErr w:type="spellEnd"/>
      <w:r>
        <w:t>:</w:t>
      </w:r>
      <w:r w:rsidRPr="00BA1D9B">
        <w:t xml:space="preserve"> </w:t>
      </w:r>
    </w:p>
    <w:p w14:paraId="4C4B533D" w14:textId="12D7EF79" w:rsidR="00F93E97" w:rsidRDefault="00ED62C5" w:rsidP="00F93E97">
      <w:pPr>
        <w:pStyle w:val="Listeavsnitt"/>
        <w:numPr>
          <w:ilvl w:val="0"/>
          <w:numId w:val="11"/>
        </w:numPr>
      </w:pPr>
      <w:r>
        <w:t>Hva er tittelen på dokumentet? For eksempel «</w:t>
      </w:r>
      <w:proofErr w:type="spellStart"/>
      <w:r>
        <w:t>Hovedinstruks</w:t>
      </w:r>
      <w:proofErr w:type="spellEnd"/>
      <w:r>
        <w:t xml:space="preserve"> for (virksomhetens navn).</w:t>
      </w:r>
    </w:p>
    <w:p w14:paraId="010A9E19" w14:textId="77777777" w:rsidR="00F93E97" w:rsidRDefault="00F93E97" w:rsidP="00F93E97">
      <w:pPr>
        <w:pStyle w:val="Listeavsnitt"/>
        <w:ind w:left="360"/>
      </w:pPr>
    </w:p>
    <w:p w14:paraId="40A4A23E" w14:textId="0F5FCDD9" w:rsidR="00F93E97" w:rsidRDefault="00ED62C5" w:rsidP="00F93E97">
      <w:pPr>
        <w:pStyle w:val="Listeavsnitt"/>
        <w:numPr>
          <w:ilvl w:val="0"/>
          <w:numId w:val="11"/>
        </w:numPr>
      </w:pPr>
      <w:r>
        <w:t>Hvilket departement har fastsatt dokumentet?</w:t>
      </w:r>
    </w:p>
    <w:p w14:paraId="6968AA1D" w14:textId="77777777" w:rsidR="00F93E97" w:rsidRDefault="00F93E97" w:rsidP="00F93E97"/>
    <w:p w14:paraId="113C286D" w14:textId="4CD8D7FF" w:rsidR="00F93E97" w:rsidRDefault="00ED62C5" w:rsidP="00F93E97">
      <w:pPr>
        <w:pStyle w:val="Listeavsnitt"/>
        <w:numPr>
          <w:ilvl w:val="0"/>
          <w:numId w:val="11"/>
        </w:numPr>
      </w:pPr>
      <w:r>
        <w:t xml:space="preserve">Fra hvilken dato gjelder </w:t>
      </w:r>
      <w:proofErr w:type="spellStart"/>
      <w:r>
        <w:t>hovedinstruksen</w:t>
      </w:r>
      <w:proofErr w:type="spellEnd"/>
      <w:r>
        <w:t xml:space="preserve">? </w:t>
      </w:r>
    </w:p>
    <w:p w14:paraId="35E32E79" w14:textId="77777777" w:rsidR="00F93E97" w:rsidRDefault="00F93E97" w:rsidP="00F93E97"/>
    <w:p w14:paraId="2E8C734B" w14:textId="1E2685F9" w:rsidR="00F93E97" w:rsidRDefault="00ED62C5" w:rsidP="00F93E97">
      <w:pPr>
        <w:pStyle w:val="Listeavsnitt"/>
        <w:numPr>
          <w:ilvl w:val="0"/>
          <w:numId w:val="11"/>
        </w:numPr>
      </w:pPr>
      <w:r>
        <w:t xml:space="preserve">Hvilket dokument erstatter den eventuelt? </w:t>
      </w:r>
    </w:p>
    <w:p w14:paraId="46EE5874" w14:textId="77777777" w:rsidR="00F93E97" w:rsidRDefault="00F93E97" w:rsidP="00F93E97"/>
    <w:p w14:paraId="543D175D" w14:textId="301B3FDD" w:rsidR="00F93E97" w:rsidRDefault="00ED62C5" w:rsidP="00F93E97">
      <w:pPr>
        <w:pStyle w:val="Listeavsnitt"/>
        <w:numPr>
          <w:ilvl w:val="0"/>
          <w:numId w:val="11"/>
        </w:numPr>
      </w:pPr>
      <w:r>
        <w:t xml:space="preserve">Hva er formålet med dokumentet? Hensikten med </w:t>
      </w:r>
      <w:proofErr w:type="spellStart"/>
      <w:r>
        <w:t>hovedinstruksen</w:t>
      </w:r>
      <w:proofErr w:type="spellEnd"/>
      <w:r>
        <w:t>.</w:t>
      </w:r>
    </w:p>
    <w:p w14:paraId="206DD67B" w14:textId="77777777" w:rsidR="00F93E97" w:rsidRDefault="00F93E97" w:rsidP="00F93E97"/>
    <w:p w14:paraId="5308F2D8" w14:textId="4B609B92" w:rsidR="00ED62C5" w:rsidRDefault="00ED62C5" w:rsidP="00F93E97">
      <w:pPr>
        <w:pStyle w:val="Listeavsnitt"/>
        <w:numPr>
          <w:ilvl w:val="0"/>
          <w:numId w:val="11"/>
        </w:numPr>
      </w:pPr>
      <w:r>
        <w:t>Reglement for økonomistyring i staten og bestemmelser om økonomistyring staten gjelder i sin</w:t>
      </w:r>
      <w:r w:rsidR="007A5C38">
        <w:t xml:space="preserve"> </w:t>
      </w:r>
      <w:r>
        <w:t>helhet for statlige virksomheter. Det er derfor unødvendig å gjenta ordlyd og formuleringer fra</w:t>
      </w:r>
      <w:r w:rsidR="007A5C38">
        <w:t xml:space="preserve"> </w:t>
      </w:r>
      <w:r>
        <w:t xml:space="preserve">regelverket i </w:t>
      </w:r>
      <w:proofErr w:type="spellStart"/>
      <w:r>
        <w:t>hovedinstruksen</w:t>
      </w:r>
      <w:proofErr w:type="spellEnd"/>
      <w:r>
        <w:t>, men en kort henvisning til økonomiregelverket bør tas med for å</w:t>
      </w:r>
      <w:r w:rsidR="007A5C38">
        <w:t xml:space="preserve"> </w:t>
      </w:r>
      <w:r>
        <w:t xml:space="preserve">klargjøre dokumentets funksjon. Skriv for eksempel «Instruksen er fastsatt i </w:t>
      </w:r>
      <w:proofErr w:type="gramStart"/>
      <w:r>
        <w:t>medhold av</w:t>
      </w:r>
      <w:proofErr w:type="gramEnd"/>
      <w:r>
        <w:t xml:space="preserve"> reglement</w:t>
      </w:r>
      <w:r w:rsidR="007A5C38">
        <w:t xml:space="preserve"> </w:t>
      </w:r>
      <w:r>
        <w:t>for økonomistyring i staten § 3» Er virksomheten nyopprettet, er det naturlig å vise til vedtak og</w:t>
      </w:r>
      <w:r w:rsidR="007A5C38">
        <w:t xml:space="preserve"> </w:t>
      </w:r>
      <w:r>
        <w:t>omtale i statsbudsjettet eller andre stortingsdokumenter</w:t>
      </w:r>
    </w:p>
    <w:p w14:paraId="438C7E19" w14:textId="4B60397F" w:rsidR="00D17E39" w:rsidRPr="0063449C" w:rsidRDefault="00FA2A2F" w:rsidP="005518A7">
      <w:pPr>
        <w:pStyle w:val="Overskrift1"/>
      </w:pPr>
      <w:r>
        <w:br w:type="column"/>
      </w:r>
      <w:proofErr w:type="spellStart"/>
      <w:r w:rsidR="00D17E39" w:rsidRPr="0063449C">
        <w:lastRenderedPageBreak/>
        <w:t>Hovedinstruks</w:t>
      </w:r>
      <w:proofErr w:type="spellEnd"/>
      <w:r w:rsidR="00D17E39" w:rsidRPr="0063449C">
        <w:t xml:space="preserve"> del B1: </w:t>
      </w:r>
      <w:r w:rsidR="00D17E39">
        <w:t>D</w:t>
      </w:r>
      <w:r w:rsidR="00D17E39" w:rsidRPr="0063449C">
        <w:t>epartementets myndighet og ansvar</w:t>
      </w:r>
    </w:p>
    <w:p w14:paraId="7FCE4EE2" w14:textId="77777777" w:rsidR="00D17E39" w:rsidRPr="003A205D" w:rsidRDefault="00D17E39" w:rsidP="00A7503B">
      <w:pPr>
        <w:rPr>
          <w:color w:val="000000" w:themeColor="text1"/>
        </w:rPr>
      </w:pPr>
      <w:r w:rsidRPr="00034364">
        <w:rPr>
          <w:color w:val="000000" w:themeColor="text1"/>
        </w:rPr>
        <w:t xml:space="preserve">Les mer i veiledningen om </w:t>
      </w:r>
      <w:r>
        <w:rPr>
          <w:color w:val="000000" w:themeColor="text1"/>
        </w:rPr>
        <w:t>del B1:</w:t>
      </w:r>
      <w:r w:rsidRPr="00034364">
        <w:rPr>
          <w:color w:val="000000" w:themeColor="text1"/>
        </w:rPr>
        <w:t xml:space="preserve"> </w:t>
      </w:r>
      <w:hyperlink r:id="rId10" w:history="1">
        <w:r w:rsidRPr="00034364">
          <w:rPr>
            <w:rStyle w:val="Hyperkobling"/>
          </w:rPr>
          <w:t>https://dfo.no/fagomrader/et</w:t>
        </w:r>
        <w:r w:rsidRPr="00034364">
          <w:rPr>
            <w:rStyle w:val="Hyperkobling"/>
          </w:rPr>
          <w:t>a</w:t>
        </w:r>
        <w:r w:rsidRPr="00034364">
          <w:rPr>
            <w:rStyle w:val="Hyperkobling"/>
          </w:rPr>
          <w:t>ts-og-virksomhetsstyring/etatsstyring/hovedinstruks/hovedinstruks-del-b1-departementets-myndighet-og-ansvar</w:t>
        </w:r>
      </w:hyperlink>
    </w:p>
    <w:p w14:paraId="0CFBEEAF" w14:textId="7AD21E13" w:rsidR="00A7503B" w:rsidRPr="00A7503B" w:rsidRDefault="00D17E39" w:rsidP="002F125A">
      <w:pPr>
        <w:pStyle w:val="Overskrift2"/>
      </w:pPr>
      <w:r>
        <w:t xml:space="preserve">Punkter </w:t>
      </w:r>
      <w:r w:rsidRPr="00D21040">
        <w:t xml:space="preserve">som det kan være relevant å </w:t>
      </w:r>
      <w:r>
        <w:t>omtale</w:t>
      </w:r>
      <w:r w:rsidRPr="00D21040">
        <w:t xml:space="preserve"> i denne delen av </w:t>
      </w:r>
      <w:proofErr w:type="spellStart"/>
      <w:r w:rsidRPr="00D21040">
        <w:t>hovedinstruksen</w:t>
      </w:r>
      <w:proofErr w:type="spellEnd"/>
      <w:r>
        <w:t>:</w:t>
      </w:r>
      <w:r w:rsidRPr="00BA1D9B">
        <w:t xml:space="preserve"> </w:t>
      </w:r>
    </w:p>
    <w:p w14:paraId="1B5DCC9D" w14:textId="1A5A3673" w:rsidR="00F03C10" w:rsidRDefault="009D0B26" w:rsidP="00AB1C45">
      <w:pPr>
        <w:pStyle w:val="Listeavsnitt"/>
        <w:numPr>
          <w:ilvl w:val="0"/>
          <w:numId w:val="13"/>
        </w:numPr>
      </w:pPr>
      <w:r>
        <w:t xml:space="preserve">Hvilket departement har det overordnede administrative ansvaret for virksomheten? </w:t>
      </w:r>
    </w:p>
    <w:p w14:paraId="11E78E74" w14:textId="77777777" w:rsidR="00AB1C45" w:rsidRDefault="00AB1C45" w:rsidP="00AB1C45">
      <w:pPr>
        <w:pStyle w:val="Listeavsnitt"/>
        <w:ind w:left="360"/>
      </w:pPr>
    </w:p>
    <w:p w14:paraId="54FA04E9" w14:textId="0A22B964" w:rsidR="00F03C10" w:rsidRDefault="009D0B26" w:rsidP="00AB1C45">
      <w:pPr>
        <w:pStyle w:val="Listeavsnitt"/>
        <w:numPr>
          <w:ilvl w:val="0"/>
          <w:numId w:val="13"/>
        </w:numPr>
      </w:pPr>
      <w:r>
        <w:t>Hva er det særegne ved det departementets ansvar, inkludert instruksjonsmyndigheten overfor virksomheten?</w:t>
      </w:r>
    </w:p>
    <w:p w14:paraId="712ED9A3" w14:textId="77777777" w:rsidR="00AB1C45" w:rsidRDefault="00AB1C45" w:rsidP="00AB1C45"/>
    <w:p w14:paraId="71962A69" w14:textId="6FAB56CF" w:rsidR="009D0B26" w:rsidRPr="009D0B26" w:rsidRDefault="009D0B26" w:rsidP="00AB1C45">
      <w:pPr>
        <w:pStyle w:val="Listeavsnitt"/>
        <w:numPr>
          <w:ilvl w:val="0"/>
          <w:numId w:val="13"/>
        </w:numPr>
      </w:pPr>
      <w:r>
        <w:t>Dersom andre departementer har ansvaret for enkelte fagområder i virksomheten, kan instruksen tydeliggjøre hvilket fagområde dette gjelder og hvilken instruksjonsrett disse departementene har.</w:t>
      </w:r>
    </w:p>
    <w:p w14:paraId="7795D651" w14:textId="76C60382" w:rsidR="00D17E39" w:rsidRPr="00034364" w:rsidRDefault="00D17E39" w:rsidP="00D17E39"/>
    <w:p w14:paraId="4A4BD5A4" w14:textId="17CB66D5" w:rsidR="00D17E39" w:rsidRPr="003A205D" w:rsidRDefault="00A7503B" w:rsidP="005518A7">
      <w:pPr>
        <w:pStyle w:val="Overskrift1"/>
      </w:pPr>
      <w:r>
        <w:br w:type="column"/>
      </w:r>
      <w:proofErr w:type="spellStart"/>
      <w:r w:rsidR="00D17E39">
        <w:lastRenderedPageBreak/>
        <w:t>Hovedinstruks</w:t>
      </w:r>
      <w:proofErr w:type="spellEnd"/>
      <w:r w:rsidR="00D17E39">
        <w:t xml:space="preserve"> </w:t>
      </w:r>
      <w:r w:rsidR="00D17E39" w:rsidRPr="00A14270">
        <w:t>Del B2: Virksomhetens myndighet og ansvar</w:t>
      </w:r>
    </w:p>
    <w:p w14:paraId="5A4FC3ED" w14:textId="77777777" w:rsidR="00D17E39" w:rsidRPr="003A205D" w:rsidRDefault="00D17E39" w:rsidP="00A7503B">
      <w:pPr>
        <w:rPr>
          <w:color w:val="000000" w:themeColor="text1"/>
        </w:rPr>
      </w:pPr>
      <w:r w:rsidRPr="00034364">
        <w:rPr>
          <w:color w:val="000000" w:themeColor="text1"/>
        </w:rPr>
        <w:t xml:space="preserve">Les mer i veiledningen om </w:t>
      </w:r>
      <w:r>
        <w:rPr>
          <w:color w:val="000000" w:themeColor="text1"/>
        </w:rPr>
        <w:t>del B2:</w:t>
      </w:r>
      <w:r w:rsidRPr="00034364">
        <w:rPr>
          <w:color w:val="000000" w:themeColor="text1"/>
        </w:rPr>
        <w:t xml:space="preserve"> </w:t>
      </w:r>
      <w:hyperlink r:id="rId11" w:history="1">
        <w:r w:rsidRPr="00034364">
          <w:rPr>
            <w:rStyle w:val="Hyperkobling"/>
          </w:rPr>
          <w:t>https://dfo.no/</w:t>
        </w:r>
        <w:r w:rsidRPr="00034364">
          <w:rPr>
            <w:rStyle w:val="Hyperkobling"/>
          </w:rPr>
          <w:t>f</w:t>
        </w:r>
        <w:r w:rsidRPr="00034364">
          <w:rPr>
            <w:rStyle w:val="Hyperkobling"/>
          </w:rPr>
          <w:t>agomrader/etats-og-virksomhetsstyring/etatsstyring/hovedinstruks/hovedinstruks-del-b2-virksomhetens-ansvar-og-myndighet</w:t>
        </w:r>
      </w:hyperlink>
    </w:p>
    <w:p w14:paraId="6E0D6139" w14:textId="4E38F317" w:rsidR="003447A3" w:rsidRPr="003447A3" w:rsidRDefault="00D17E39" w:rsidP="002F125A">
      <w:pPr>
        <w:pStyle w:val="Overskrift2"/>
      </w:pPr>
      <w:r>
        <w:t xml:space="preserve">Punkter </w:t>
      </w:r>
      <w:r w:rsidRPr="00D21040">
        <w:t xml:space="preserve">som det kan være relevant å </w:t>
      </w:r>
      <w:r>
        <w:t>omtale</w:t>
      </w:r>
      <w:r w:rsidRPr="00D21040">
        <w:t xml:space="preserve"> i denne delen av </w:t>
      </w:r>
      <w:proofErr w:type="spellStart"/>
      <w:r w:rsidRPr="00D21040">
        <w:t>hovedinstruksen</w:t>
      </w:r>
      <w:proofErr w:type="spellEnd"/>
      <w:r>
        <w:t>:</w:t>
      </w:r>
      <w:r w:rsidRPr="00BA1D9B">
        <w:t xml:space="preserve"> </w:t>
      </w:r>
    </w:p>
    <w:p w14:paraId="01EB1EE1" w14:textId="225038F6" w:rsidR="003447A3" w:rsidRDefault="003447A3" w:rsidP="00AF0835">
      <w:pPr>
        <w:pStyle w:val="Listeavsnitt"/>
        <w:numPr>
          <w:ilvl w:val="0"/>
          <w:numId w:val="15"/>
        </w:numPr>
      </w:pPr>
      <w:r>
        <w:t>Virksomhetens formål, ansvarsområder og hovedoppgaver</w:t>
      </w:r>
    </w:p>
    <w:p w14:paraId="7AA5FC65" w14:textId="77777777" w:rsidR="005518A7" w:rsidRDefault="005518A7" w:rsidP="005518A7">
      <w:pPr>
        <w:pStyle w:val="Listeavsnitt"/>
        <w:ind w:left="360"/>
      </w:pPr>
    </w:p>
    <w:p w14:paraId="340C4E71" w14:textId="0192E783" w:rsidR="003447A3" w:rsidRDefault="003447A3" w:rsidP="00AF0835">
      <w:pPr>
        <w:pStyle w:val="Listeavsnitt"/>
        <w:numPr>
          <w:ilvl w:val="0"/>
          <w:numId w:val="15"/>
        </w:numPr>
      </w:pPr>
      <w:r>
        <w:t>Virksomhetens tilknytningsform</w:t>
      </w:r>
    </w:p>
    <w:p w14:paraId="7BC845C2" w14:textId="77777777" w:rsidR="005518A7" w:rsidRDefault="005518A7" w:rsidP="005518A7"/>
    <w:p w14:paraId="572A2170" w14:textId="57BF7525" w:rsidR="003447A3" w:rsidRDefault="003447A3" w:rsidP="00AF0835">
      <w:pPr>
        <w:pStyle w:val="Listeavsnitt"/>
        <w:numPr>
          <w:ilvl w:val="0"/>
          <w:numId w:val="15"/>
        </w:numPr>
      </w:pPr>
      <w:r>
        <w:t>Lover og forskrifter som gir rammer for virksomheten</w:t>
      </w:r>
    </w:p>
    <w:p w14:paraId="66FDDE30" w14:textId="77777777" w:rsidR="005518A7" w:rsidRDefault="005518A7" w:rsidP="005518A7"/>
    <w:p w14:paraId="0651B51C" w14:textId="480EF04C" w:rsidR="003447A3" w:rsidRDefault="003447A3" w:rsidP="00AF0835">
      <w:pPr>
        <w:pStyle w:val="Listeavsnitt"/>
        <w:numPr>
          <w:ilvl w:val="0"/>
          <w:numId w:val="15"/>
        </w:numPr>
      </w:pPr>
      <w:r>
        <w:t>Delegering av myndighet og virkemidler</w:t>
      </w:r>
    </w:p>
    <w:p w14:paraId="079DAA79" w14:textId="5ADF0C33" w:rsidR="003447A3" w:rsidRDefault="003447A3" w:rsidP="005518A7">
      <w:pPr>
        <w:pStyle w:val="Listeavsnitt"/>
        <w:numPr>
          <w:ilvl w:val="1"/>
          <w:numId w:val="16"/>
        </w:numPr>
      </w:pPr>
      <w:r>
        <w:t>Juridiske virkemidler</w:t>
      </w:r>
    </w:p>
    <w:p w14:paraId="46A19961" w14:textId="29832619" w:rsidR="003447A3" w:rsidRDefault="003447A3" w:rsidP="005518A7">
      <w:pPr>
        <w:pStyle w:val="Listeavsnitt"/>
        <w:numPr>
          <w:ilvl w:val="1"/>
          <w:numId w:val="16"/>
        </w:numPr>
      </w:pPr>
      <w:r>
        <w:t>Økonomiske virkemidler</w:t>
      </w:r>
    </w:p>
    <w:p w14:paraId="40860BA2" w14:textId="69DE01A5" w:rsidR="003447A3" w:rsidRDefault="003447A3" w:rsidP="005518A7">
      <w:pPr>
        <w:pStyle w:val="Listeavsnitt"/>
        <w:numPr>
          <w:ilvl w:val="1"/>
          <w:numId w:val="16"/>
        </w:numPr>
      </w:pPr>
      <w:r>
        <w:t>Andre virkemidler</w:t>
      </w:r>
    </w:p>
    <w:p w14:paraId="04F20D42" w14:textId="77777777" w:rsidR="005518A7" w:rsidRDefault="005518A7" w:rsidP="005518A7">
      <w:pPr>
        <w:pStyle w:val="Listeavsnitt"/>
        <w:ind w:left="1080"/>
      </w:pPr>
    </w:p>
    <w:p w14:paraId="7179272E" w14:textId="6F1EDB07" w:rsidR="003447A3" w:rsidRDefault="003447A3" w:rsidP="00AF0835">
      <w:pPr>
        <w:pStyle w:val="Listeavsnitt"/>
        <w:numPr>
          <w:ilvl w:val="0"/>
          <w:numId w:val="15"/>
        </w:numPr>
      </w:pPr>
      <w:r>
        <w:t>Organisering og ledelse av virksomheten</w:t>
      </w:r>
    </w:p>
    <w:p w14:paraId="0DC5898B" w14:textId="77777777" w:rsidR="005518A7" w:rsidRDefault="005518A7" w:rsidP="005518A7">
      <w:pPr>
        <w:pStyle w:val="Listeavsnitt"/>
        <w:ind w:left="360"/>
      </w:pPr>
    </w:p>
    <w:p w14:paraId="0B19B2C4" w14:textId="58720CF9" w:rsidR="003447A3" w:rsidRDefault="003447A3" w:rsidP="002A21E2">
      <w:pPr>
        <w:pStyle w:val="Listeavsnitt"/>
        <w:numPr>
          <w:ilvl w:val="0"/>
          <w:numId w:val="15"/>
        </w:numPr>
      </w:pPr>
      <w:r>
        <w:t>Samarbeid med andre virksomheter og aktører</w:t>
      </w:r>
    </w:p>
    <w:p w14:paraId="345C2046" w14:textId="77777777" w:rsidR="003447A3" w:rsidRDefault="003447A3" w:rsidP="005518A7">
      <w:pPr>
        <w:pStyle w:val="Overskrift2"/>
      </w:pPr>
    </w:p>
    <w:p w14:paraId="624D28B6" w14:textId="0DE1E4B2" w:rsidR="00D17E39" w:rsidRPr="00090C51" w:rsidRDefault="005518A7" w:rsidP="005518A7">
      <w:pPr>
        <w:pStyle w:val="Overskrift1"/>
      </w:pPr>
      <w:r>
        <w:br w:type="column"/>
      </w:r>
      <w:proofErr w:type="spellStart"/>
      <w:r w:rsidR="00D17E39" w:rsidRPr="00090C51">
        <w:lastRenderedPageBreak/>
        <w:t>Hovedinstruks</w:t>
      </w:r>
      <w:proofErr w:type="spellEnd"/>
      <w:r w:rsidR="00D17E39" w:rsidRPr="00090C51">
        <w:t xml:space="preserve"> del C: Virksomhetens interne styring </w:t>
      </w:r>
    </w:p>
    <w:p w14:paraId="451FB7C4" w14:textId="62EA1F82" w:rsidR="00D17E39" w:rsidRPr="00034364" w:rsidRDefault="00D17E39" w:rsidP="005518A7">
      <w:pPr>
        <w:rPr>
          <w:color w:val="000000" w:themeColor="text1"/>
        </w:rPr>
      </w:pPr>
      <w:r w:rsidRPr="00034364">
        <w:rPr>
          <w:color w:val="000000" w:themeColor="text1"/>
        </w:rPr>
        <w:t xml:space="preserve">Les mer i veiledningen om </w:t>
      </w:r>
      <w:r>
        <w:rPr>
          <w:color w:val="000000" w:themeColor="text1"/>
        </w:rPr>
        <w:t>del C</w:t>
      </w:r>
      <w:r w:rsidRPr="00034364">
        <w:rPr>
          <w:color w:val="000000" w:themeColor="text1"/>
        </w:rPr>
        <w:t xml:space="preserve">: </w:t>
      </w:r>
      <w:hyperlink r:id="rId12" w:history="1">
        <w:r w:rsidRPr="00034364">
          <w:rPr>
            <w:rStyle w:val="Hyperkobling"/>
          </w:rPr>
          <w:t>https://dfo.no/fagomrader/etats-og-virksomhetsstyring/etatsstyring/hovedinstruks/hovedinstruks-departementets-krav-til-virksomhetens-interne-styring</w:t>
        </w:r>
      </w:hyperlink>
    </w:p>
    <w:p w14:paraId="6CD9B863" w14:textId="77777777" w:rsidR="00D17E39" w:rsidRDefault="00D17E39" w:rsidP="00D17E39">
      <w:pPr>
        <w:spacing w:after="120"/>
        <w:rPr>
          <w:b/>
          <w:bCs/>
          <w:color w:val="000000" w:themeColor="text1"/>
        </w:rPr>
      </w:pPr>
    </w:p>
    <w:p w14:paraId="7783942A" w14:textId="77777777" w:rsidR="00D17E39" w:rsidRPr="00B644C7" w:rsidRDefault="00D17E39" w:rsidP="005518A7">
      <w:pPr>
        <w:pStyle w:val="Overskrift1"/>
      </w:pPr>
      <w:r w:rsidRPr="00B644C7">
        <w:t xml:space="preserve">Punkter som det kan være relevant å </w:t>
      </w:r>
      <w:r>
        <w:t>omtale</w:t>
      </w:r>
      <w:r w:rsidRPr="00B644C7">
        <w:t xml:space="preserve"> i denne delen av </w:t>
      </w:r>
      <w:proofErr w:type="spellStart"/>
      <w:r w:rsidRPr="00B644C7">
        <w:t>hovedinstruksen</w:t>
      </w:r>
      <w:proofErr w:type="spellEnd"/>
      <w:r w:rsidRPr="00B644C7">
        <w:t xml:space="preserve">: </w:t>
      </w:r>
    </w:p>
    <w:p w14:paraId="0DD8062C" w14:textId="0E66E64F" w:rsidR="00D17E39" w:rsidRDefault="00D17E39" w:rsidP="00040240">
      <w:pPr>
        <w:pStyle w:val="Listeavsnitt"/>
        <w:numPr>
          <w:ilvl w:val="0"/>
          <w:numId w:val="17"/>
        </w:numPr>
      </w:pPr>
      <w:r w:rsidRPr="00034364">
        <w:t>Virksomhetens interne ledelsesstruktur og fullmakter internt</w:t>
      </w:r>
    </w:p>
    <w:p w14:paraId="1C9E122F" w14:textId="77777777" w:rsidR="00040240" w:rsidRPr="00034364" w:rsidRDefault="00040240" w:rsidP="00040240">
      <w:pPr>
        <w:pStyle w:val="Listeavsnitt"/>
        <w:ind w:left="360"/>
      </w:pPr>
    </w:p>
    <w:p w14:paraId="337183A7" w14:textId="187C7112" w:rsidR="00D17E39" w:rsidRDefault="00D17E39" w:rsidP="00040240">
      <w:pPr>
        <w:pStyle w:val="Listeavsnitt"/>
        <w:numPr>
          <w:ilvl w:val="0"/>
          <w:numId w:val="17"/>
        </w:numPr>
      </w:pPr>
      <w:r w:rsidRPr="00034364">
        <w:t>Virksomhetens planlegging, gjennomføring og oppfølging</w:t>
      </w:r>
    </w:p>
    <w:p w14:paraId="790A8059" w14:textId="77777777" w:rsidR="00040240" w:rsidRPr="00034364" w:rsidRDefault="00040240" w:rsidP="00040240"/>
    <w:p w14:paraId="24D463F4" w14:textId="5E20DD39" w:rsidR="00D17E39" w:rsidRDefault="00D17E39" w:rsidP="00040240">
      <w:pPr>
        <w:pStyle w:val="Listeavsnitt"/>
        <w:numPr>
          <w:ilvl w:val="0"/>
          <w:numId w:val="17"/>
        </w:numPr>
      </w:pPr>
      <w:r w:rsidRPr="00034364">
        <w:t>Virksomhetens internkontroll</w:t>
      </w:r>
    </w:p>
    <w:p w14:paraId="2DD3B617" w14:textId="77777777" w:rsidR="00040240" w:rsidRPr="00034364" w:rsidRDefault="00040240" w:rsidP="00040240"/>
    <w:p w14:paraId="6315667B" w14:textId="6C5F481C" w:rsidR="00D17E39" w:rsidRDefault="00D17E39" w:rsidP="00040240">
      <w:pPr>
        <w:pStyle w:val="Listeavsnitt"/>
        <w:numPr>
          <w:ilvl w:val="0"/>
          <w:numId w:val="17"/>
        </w:numPr>
      </w:pPr>
      <w:r w:rsidRPr="00034364">
        <w:t>Andre varige føringer</w:t>
      </w:r>
    </w:p>
    <w:p w14:paraId="47095C38" w14:textId="614A6E8F" w:rsidR="00D17E39" w:rsidRPr="003A205D" w:rsidRDefault="00040240" w:rsidP="00040240">
      <w:pPr>
        <w:pStyle w:val="Overskrift1"/>
      </w:pPr>
      <w:r>
        <w:br w:type="column"/>
      </w:r>
      <w:proofErr w:type="spellStart"/>
      <w:r w:rsidR="00D17E39" w:rsidRPr="001307B9">
        <w:lastRenderedPageBreak/>
        <w:t>Hovedinstruks</w:t>
      </w:r>
      <w:proofErr w:type="spellEnd"/>
      <w:r w:rsidR="00D17E39" w:rsidRPr="001307B9">
        <w:t xml:space="preserve"> del D: Styringsdialog </w:t>
      </w:r>
    </w:p>
    <w:p w14:paraId="4D23B186" w14:textId="77777777" w:rsidR="00D17E39" w:rsidRPr="00034364" w:rsidRDefault="00D17E39" w:rsidP="00040240">
      <w:pPr>
        <w:rPr>
          <w:color w:val="000000" w:themeColor="text1"/>
        </w:rPr>
      </w:pPr>
      <w:r w:rsidRPr="00034364">
        <w:rPr>
          <w:color w:val="000000" w:themeColor="text1"/>
        </w:rPr>
        <w:t xml:space="preserve">Les mer i veiledningen om </w:t>
      </w:r>
      <w:r>
        <w:rPr>
          <w:color w:val="000000" w:themeColor="text1"/>
        </w:rPr>
        <w:t>del D</w:t>
      </w:r>
      <w:r w:rsidRPr="00034364">
        <w:rPr>
          <w:color w:val="000000" w:themeColor="text1"/>
        </w:rPr>
        <w:t xml:space="preserve">: </w:t>
      </w:r>
      <w:hyperlink r:id="rId13" w:history="1">
        <w:r w:rsidRPr="008C69AF">
          <w:rPr>
            <w:rStyle w:val="Hyperkobling"/>
          </w:rPr>
          <w:t>https://dfo.no/fagomrader/etats-og-virksomhetsstyring/etatsstyring/hovedinstruks/hovedinstruks-del-d-styringsdialogen</w:t>
        </w:r>
      </w:hyperlink>
      <w:r>
        <w:rPr>
          <w:color w:val="000000" w:themeColor="text1"/>
        </w:rPr>
        <w:t xml:space="preserve"> </w:t>
      </w:r>
    </w:p>
    <w:p w14:paraId="6D5E5212" w14:textId="77777777" w:rsidR="00D17E39" w:rsidRDefault="00D17E39" w:rsidP="00D17E39">
      <w:pPr>
        <w:spacing w:after="120"/>
        <w:ind w:left="10"/>
        <w:rPr>
          <w:b/>
          <w:bCs/>
          <w:color w:val="000000" w:themeColor="text1"/>
        </w:rPr>
      </w:pPr>
    </w:p>
    <w:p w14:paraId="567F680F" w14:textId="77777777" w:rsidR="00D17E39" w:rsidRPr="00B644C7" w:rsidRDefault="00D17E39" w:rsidP="00853FCB">
      <w:pPr>
        <w:pStyle w:val="Overskrift2"/>
      </w:pPr>
      <w:r w:rsidRPr="00B644C7">
        <w:t xml:space="preserve">Punkter som det kan være relevant å </w:t>
      </w:r>
      <w:r>
        <w:t>omtale</w:t>
      </w:r>
      <w:r w:rsidRPr="00B644C7">
        <w:t xml:space="preserve"> i denne delen av </w:t>
      </w:r>
      <w:proofErr w:type="spellStart"/>
      <w:r w:rsidRPr="00B644C7">
        <w:t>hovedinstruksen</w:t>
      </w:r>
      <w:proofErr w:type="spellEnd"/>
      <w:r w:rsidRPr="00B644C7">
        <w:t xml:space="preserve">: </w:t>
      </w:r>
    </w:p>
    <w:p w14:paraId="70C7FA76" w14:textId="692853DB" w:rsidR="00D17E39" w:rsidRDefault="00D17E39" w:rsidP="00853FCB">
      <w:pPr>
        <w:pStyle w:val="Listeavsnitt"/>
        <w:numPr>
          <w:ilvl w:val="0"/>
          <w:numId w:val="18"/>
        </w:numPr>
      </w:pPr>
      <w:r w:rsidRPr="00F4133B">
        <w:t>Hvilke styringsdokumenter inngår i styringsdialogen?</w:t>
      </w:r>
    </w:p>
    <w:p w14:paraId="4B25FA69" w14:textId="77777777" w:rsidR="00853FCB" w:rsidRPr="00F4133B" w:rsidRDefault="00853FCB" w:rsidP="00853FCB">
      <w:pPr>
        <w:pStyle w:val="Listeavsnitt"/>
        <w:ind w:left="360"/>
      </w:pPr>
    </w:p>
    <w:p w14:paraId="42E07A1A" w14:textId="3F848E5A" w:rsidR="00D17E39" w:rsidRDefault="00D17E39" w:rsidP="00853FCB">
      <w:pPr>
        <w:pStyle w:val="Listeavsnitt"/>
        <w:numPr>
          <w:ilvl w:val="0"/>
          <w:numId w:val="18"/>
        </w:numPr>
      </w:pPr>
      <w:r w:rsidRPr="00F4133B">
        <w:t xml:space="preserve">Hvilke styringsmøter skal departementet og virksomheten ha? </w:t>
      </w:r>
    </w:p>
    <w:p w14:paraId="5B55E5F0" w14:textId="77777777" w:rsidR="00853FCB" w:rsidRPr="00F4133B" w:rsidRDefault="00853FCB" w:rsidP="00853FCB"/>
    <w:p w14:paraId="38B90D64" w14:textId="2431302E" w:rsidR="00D17E39" w:rsidRDefault="00D17E39" w:rsidP="00853FCB">
      <w:pPr>
        <w:pStyle w:val="Listeavsnitt"/>
        <w:numPr>
          <w:ilvl w:val="0"/>
          <w:numId w:val="18"/>
        </w:numPr>
      </w:pPr>
      <w:r>
        <w:t xml:space="preserve">Faglige </w:t>
      </w:r>
      <w:r w:rsidRPr="00F4133B">
        <w:t>møter mellom departementet og virksomheten</w:t>
      </w:r>
    </w:p>
    <w:p w14:paraId="0E12220A" w14:textId="77777777" w:rsidR="00853FCB" w:rsidRPr="00F4133B" w:rsidRDefault="00853FCB" w:rsidP="00853FCB"/>
    <w:p w14:paraId="2E4375EB" w14:textId="77777777" w:rsidR="00D17E39" w:rsidRPr="00F4133B" w:rsidRDefault="00D17E39" w:rsidP="00853FCB">
      <w:pPr>
        <w:pStyle w:val="Listeavsnitt"/>
        <w:numPr>
          <w:ilvl w:val="0"/>
          <w:numId w:val="18"/>
        </w:numPr>
      </w:pPr>
      <w:r w:rsidRPr="00F4133B">
        <w:t xml:space="preserve">Annen dialog, involvering og informasjonsutveksling </w:t>
      </w:r>
    </w:p>
    <w:p w14:paraId="4EE0C4EE" w14:textId="77777777" w:rsidR="00D17E39" w:rsidRDefault="00D17E39" w:rsidP="00D17E39">
      <w:pPr>
        <w:ind w:left="325"/>
      </w:pPr>
    </w:p>
    <w:p w14:paraId="2CD964BF" w14:textId="77777777" w:rsidR="00D17E39" w:rsidRDefault="00D17E39"/>
    <w:sectPr w:rsidR="00D17E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C1DD8" w14:textId="77777777" w:rsidR="00D17E39" w:rsidRDefault="00D17E39" w:rsidP="00D17E39">
      <w:r>
        <w:separator/>
      </w:r>
    </w:p>
  </w:endnote>
  <w:endnote w:type="continuationSeparator" w:id="0">
    <w:p w14:paraId="336590CC" w14:textId="77777777" w:rsidR="00D17E39" w:rsidRDefault="00D17E39" w:rsidP="00D1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9120273"/>
      <w:docPartObj>
        <w:docPartGallery w:val="Page Numbers (Bottom of Page)"/>
        <w:docPartUnique/>
      </w:docPartObj>
    </w:sdtPr>
    <w:sdtContent>
      <w:p w14:paraId="58E4458F" w14:textId="599C1755" w:rsidR="00E97B8F" w:rsidRDefault="00E97B8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7BF1E1" w14:textId="77777777" w:rsidR="00E97B8F" w:rsidRDefault="00E97B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EA170" w14:textId="77777777" w:rsidR="00D17E39" w:rsidRDefault="00D17E39" w:rsidP="00D17E39">
      <w:r>
        <w:separator/>
      </w:r>
    </w:p>
  </w:footnote>
  <w:footnote w:type="continuationSeparator" w:id="0">
    <w:p w14:paraId="5C36BE98" w14:textId="77777777" w:rsidR="00D17E39" w:rsidRDefault="00D17E39" w:rsidP="00D1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4D61"/>
    <w:multiLevelType w:val="hybridMultilevel"/>
    <w:tmpl w:val="A57E5026"/>
    <w:lvl w:ilvl="0" w:tplc="DC02EE1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D76A8"/>
    <w:multiLevelType w:val="hybridMultilevel"/>
    <w:tmpl w:val="AEAA349A"/>
    <w:lvl w:ilvl="0" w:tplc="DC02EE14">
      <w:start w:val="1"/>
      <w:numFmt w:val="bullet"/>
      <w:lvlText w:val="✓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32D9"/>
    <w:multiLevelType w:val="hybridMultilevel"/>
    <w:tmpl w:val="E5A6C826"/>
    <w:lvl w:ilvl="0" w:tplc="DC02EE1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80DCF"/>
    <w:multiLevelType w:val="hybridMultilevel"/>
    <w:tmpl w:val="833ADC30"/>
    <w:lvl w:ilvl="0" w:tplc="DC02EE14">
      <w:start w:val="1"/>
      <w:numFmt w:val="bullet"/>
      <w:lvlText w:val="✓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EB404">
      <w:start w:val="1"/>
      <w:numFmt w:val="bullet"/>
      <w:lvlText w:val="o"/>
      <w:lvlJc w:val="left"/>
      <w:pPr>
        <w:ind w:left="1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244FC">
      <w:start w:val="1"/>
      <w:numFmt w:val="bullet"/>
      <w:lvlText w:val="▪"/>
      <w:lvlJc w:val="left"/>
      <w:pPr>
        <w:ind w:left="2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02760">
      <w:start w:val="1"/>
      <w:numFmt w:val="bullet"/>
      <w:lvlText w:val="•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60F92">
      <w:start w:val="1"/>
      <w:numFmt w:val="bullet"/>
      <w:lvlText w:val="o"/>
      <w:lvlJc w:val="left"/>
      <w:pPr>
        <w:ind w:left="3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1A0A">
      <w:start w:val="1"/>
      <w:numFmt w:val="bullet"/>
      <w:lvlText w:val="▪"/>
      <w:lvlJc w:val="left"/>
      <w:pPr>
        <w:ind w:left="4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E19B4">
      <w:start w:val="1"/>
      <w:numFmt w:val="bullet"/>
      <w:lvlText w:val="•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2A716">
      <w:start w:val="1"/>
      <w:numFmt w:val="bullet"/>
      <w:lvlText w:val="o"/>
      <w:lvlJc w:val="left"/>
      <w:pPr>
        <w:ind w:left="6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E4666">
      <w:start w:val="1"/>
      <w:numFmt w:val="bullet"/>
      <w:lvlText w:val="▪"/>
      <w:lvlJc w:val="left"/>
      <w:pPr>
        <w:ind w:left="6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C3B3A"/>
    <w:multiLevelType w:val="hybridMultilevel"/>
    <w:tmpl w:val="DAD0DFC4"/>
    <w:lvl w:ilvl="0" w:tplc="DC02EE1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069D0"/>
    <w:multiLevelType w:val="hybridMultilevel"/>
    <w:tmpl w:val="3230E3E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C0276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AFC"/>
    <w:multiLevelType w:val="hybridMultilevel"/>
    <w:tmpl w:val="F9583324"/>
    <w:lvl w:ilvl="0" w:tplc="DC02EE14">
      <w:start w:val="1"/>
      <w:numFmt w:val="bullet"/>
      <w:lvlText w:val="✓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8297D"/>
    <w:multiLevelType w:val="hybridMultilevel"/>
    <w:tmpl w:val="93FCBB04"/>
    <w:lvl w:ilvl="0" w:tplc="DC02EE1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2A3E1B"/>
    <w:multiLevelType w:val="hybridMultilevel"/>
    <w:tmpl w:val="B5B45990"/>
    <w:lvl w:ilvl="0" w:tplc="DC02EE1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50F53"/>
    <w:multiLevelType w:val="hybridMultilevel"/>
    <w:tmpl w:val="1CFE9CA0"/>
    <w:lvl w:ilvl="0" w:tplc="DC02EE14">
      <w:start w:val="1"/>
      <w:numFmt w:val="bullet"/>
      <w:lvlText w:val="✓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135B91"/>
    <w:multiLevelType w:val="hybridMultilevel"/>
    <w:tmpl w:val="258018D8"/>
    <w:lvl w:ilvl="0" w:tplc="DC02EE1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33A24"/>
    <w:multiLevelType w:val="hybridMultilevel"/>
    <w:tmpl w:val="4E00D548"/>
    <w:lvl w:ilvl="0" w:tplc="DC02EE1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E6342E"/>
    <w:multiLevelType w:val="hybridMultilevel"/>
    <w:tmpl w:val="EC6C6FC0"/>
    <w:lvl w:ilvl="0" w:tplc="DC02EE1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C7708"/>
    <w:multiLevelType w:val="hybridMultilevel"/>
    <w:tmpl w:val="73C6F350"/>
    <w:lvl w:ilvl="0" w:tplc="DC02EE1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4E24C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347CFF"/>
    <w:multiLevelType w:val="hybridMultilevel"/>
    <w:tmpl w:val="2A40523C"/>
    <w:lvl w:ilvl="0" w:tplc="DC02EE14">
      <w:start w:val="1"/>
      <w:numFmt w:val="bullet"/>
      <w:lvlText w:val="✓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0276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054BEC"/>
    <w:multiLevelType w:val="hybridMultilevel"/>
    <w:tmpl w:val="AD04F5A2"/>
    <w:lvl w:ilvl="0" w:tplc="DC02EE14">
      <w:start w:val="1"/>
      <w:numFmt w:val="bullet"/>
      <w:lvlText w:val="✓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35DED"/>
    <w:multiLevelType w:val="hybridMultilevel"/>
    <w:tmpl w:val="2390B6F2"/>
    <w:lvl w:ilvl="0" w:tplc="DC02EE14">
      <w:start w:val="1"/>
      <w:numFmt w:val="bullet"/>
      <w:lvlText w:val="✓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E4B9A"/>
    <w:multiLevelType w:val="hybridMultilevel"/>
    <w:tmpl w:val="1F5EBD0A"/>
    <w:lvl w:ilvl="0" w:tplc="DC02EE14">
      <w:start w:val="1"/>
      <w:numFmt w:val="bullet"/>
      <w:lvlText w:val="✓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B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"/>
  </w:num>
  <w:num w:numId="5">
    <w:abstractNumId w:val="5"/>
  </w:num>
  <w:num w:numId="6">
    <w:abstractNumId w:val="16"/>
  </w:num>
  <w:num w:numId="7">
    <w:abstractNumId w:val="17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  <w:num w:numId="14">
    <w:abstractNumId w:val="13"/>
  </w:num>
  <w:num w:numId="15">
    <w:abstractNumId w:val="2"/>
  </w:num>
  <w:num w:numId="16">
    <w:abstractNumId w:val="14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comments="0"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39"/>
    <w:rsid w:val="00040240"/>
    <w:rsid w:val="00057773"/>
    <w:rsid w:val="00084C98"/>
    <w:rsid w:val="000C7652"/>
    <w:rsid w:val="00133E4F"/>
    <w:rsid w:val="0026638F"/>
    <w:rsid w:val="002A21E2"/>
    <w:rsid w:val="002A6309"/>
    <w:rsid w:val="002F125A"/>
    <w:rsid w:val="003447A3"/>
    <w:rsid w:val="003A5A03"/>
    <w:rsid w:val="00466034"/>
    <w:rsid w:val="005518A7"/>
    <w:rsid w:val="007A40D2"/>
    <w:rsid w:val="007A5C38"/>
    <w:rsid w:val="007E2757"/>
    <w:rsid w:val="00853FCB"/>
    <w:rsid w:val="009D0B26"/>
    <w:rsid w:val="00A7503B"/>
    <w:rsid w:val="00AB1C45"/>
    <w:rsid w:val="00AF0835"/>
    <w:rsid w:val="00BE345D"/>
    <w:rsid w:val="00C86E25"/>
    <w:rsid w:val="00CD66B4"/>
    <w:rsid w:val="00CF5C06"/>
    <w:rsid w:val="00D17E39"/>
    <w:rsid w:val="00E304DE"/>
    <w:rsid w:val="00E97B8F"/>
    <w:rsid w:val="00EC5F91"/>
    <w:rsid w:val="00ED62C5"/>
    <w:rsid w:val="00F03C10"/>
    <w:rsid w:val="00F93E97"/>
    <w:rsid w:val="00FA2A2F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C5906"/>
  <w15:chartTrackingRefBased/>
  <w15:docId w15:val="{144C23F3-1A88-4E04-A711-700BBA13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E97"/>
    <w:pPr>
      <w:spacing w:after="0" w:line="240" w:lineRule="auto"/>
    </w:pPr>
    <w:rPr>
      <w:rFonts w:ascii="Calibri" w:eastAsia="Calibri" w:hAnsi="Calibri" w:cs="Calibri"/>
      <w:color w:val="333333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18A7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paragraph" w:styleId="Overskrift2">
    <w:name w:val="heading 2"/>
    <w:next w:val="Normal"/>
    <w:link w:val="Overskrift2Tegn"/>
    <w:autoRedefine/>
    <w:uiPriority w:val="9"/>
    <w:unhideWhenUsed/>
    <w:qFormat/>
    <w:rsid w:val="002F125A"/>
    <w:pPr>
      <w:keepNext/>
      <w:keepLines/>
      <w:spacing w:before="240" w:after="240" w:line="240" w:lineRule="auto"/>
      <w:outlineLvl w:val="1"/>
    </w:pPr>
    <w:rPr>
      <w:rFonts w:asciiTheme="majorHAnsi" w:eastAsia="Calibri" w:hAnsiTheme="majorHAnsi" w:cs="Times New Roman"/>
      <w:b/>
      <w:color w:val="012A4C"/>
      <w:sz w:val="32"/>
      <w:szCs w:val="33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17E39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7E3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7E39"/>
    <w:rPr>
      <w:rFonts w:ascii="Segoe UI" w:eastAsia="Calibri" w:hAnsi="Segoe UI" w:cs="Segoe UI"/>
      <w:color w:val="333333"/>
      <w:sz w:val="18"/>
      <w:szCs w:val="1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125A"/>
    <w:rPr>
      <w:rFonts w:asciiTheme="majorHAnsi" w:eastAsia="Calibri" w:hAnsiTheme="majorHAnsi" w:cs="Times New Roman"/>
      <w:b/>
      <w:color w:val="012A4C"/>
      <w:sz w:val="32"/>
      <w:szCs w:val="33"/>
      <w:lang w:eastAsia="nb-NO"/>
    </w:rPr>
  </w:style>
  <w:style w:type="table" w:customStyle="1" w:styleId="TableGrid">
    <w:name w:val="TableGrid"/>
    <w:rsid w:val="00D17E39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D17E39"/>
    <w:pPr>
      <w:ind w:left="720"/>
      <w:contextualSpacing/>
    </w:p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2A21E2"/>
    <w:pPr>
      <w:contextualSpacing/>
    </w:pPr>
    <w:rPr>
      <w:rFonts w:asciiTheme="majorHAnsi" w:eastAsiaTheme="majorEastAsia" w:hAnsiTheme="majorHAnsi" w:cstheme="majorBidi"/>
      <w:color w:val="002060"/>
      <w:spacing w:val="-10"/>
      <w:kern w:val="28"/>
      <w:sz w:val="9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A21E2"/>
    <w:rPr>
      <w:rFonts w:asciiTheme="majorHAnsi" w:eastAsiaTheme="majorEastAsia" w:hAnsiTheme="majorHAnsi" w:cstheme="majorBidi"/>
      <w:color w:val="002060"/>
      <w:spacing w:val="-10"/>
      <w:kern w:val="28"/>
      <w:sz w:val="96"/>
      <w:szCs w:val="56"/>
    </w:rPr>
  </w:style>
  <w:style w:type="paragraph" w:styleId="Ingenmellomrom">
    <w:name w:val="No Spacing"/>
    <w:uiPriority w:val="1"/>
    <w:qFormat/>
    <w:rsid w:val="00D17E39"/>
    <w:pPr>
      <w:spacing w:after="0" w:line="240" w:lineRule="auto"/>
      <w:ind w:left="1201" w:hanging="10"/>
    </w:pPr>
    <w:rPr>
      <w:rFonts w:ascii="Calibri" w:eastAsia="Calibri" w:hAnsi="Calibri" w:cs="Calibri"/>
      <w:color w:val="333333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17E39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97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97B8F"/>
    <w:rPr>
      <w:rFonts w:ascii="Calibri" w:eastAsia="Calibri" w:hAnsi="Calibri" w:cs="Calibri"/>
      <w:color w:val="333333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97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97B8F"/>
    <w:rPr>
      <w:rFonts w:ascii="Calibri" w:eastAsia="Calibri" w:hAnsi="Calibri" w:cs="Calibri"/>
      <w:color w:val="333333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518A7"/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  <w:lang w:eastAsia="nb-NO"/>
    </w:rPr>
  </w:style>
  <w:style w:type="paragraph" w:customStyle="1" w:styleId="Ingress">
    <w:name w:val="Ingress"/>
    <w:basedOn w:val="Normal"/>
    <w:link w:val="IngressTegn"/>
    <w:autoRedefine/>
    <w:qFormat/>
    <w:rsid w:val="00466034"/>
    <w:pPr>
      <w:spacing w:after="360"/>
    </w:pPr>
    <w:rPr>
      <w:color w:val="012A4C"/>
      <w:sz w:val="32"/>
      <w:szCs w:val="32"/>
    </w:rPr>
  </w:style>
  <w:style w:type="character" w:customStyle="1" w:styleId="IngressTegn">
    <w:name w:val="Ingress Tegn"/>
    <w:basedOn w:val="Standardskriftforavsnitt"/>
    <w:link w:val="Ingress"/>
    <w:rsid w:val="00466034"/>
    <w:rPr>
      <w:rFonts w:ascii="Calibri" w:eastAsia="Calibri" w:hAnsi="Calibri" w:cs="Calibri"/>
      <w:color w:val="012A4C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/tildelingsbrev-og-arsrapportar/id2357472/" TargetMode="External"/><Relationship Id="rId13" Type="http://schemas.openxmlformats.org/officeDocument/2006/relationships/hyperlink" Target="https://dfo.no/fagomrader/etats-og-virksomhetsstyring/etatsstyring/hovedinstruks/hovedinstruks-del-d-styringsdialo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fo.no/fagomrader/etats-og-virksomhetsstyring/etatsstyring/hovedinstruks" TargetMode="External"/><Relationship Id="rId12" Type="http://schemas.openxmlformats.org/officeDocument/2006/relationships/hyperlink" Target="https://dfo.no/fagomrader/etats-og-virksomhetsstyring/etatsstyring/hovedinstruks/hovedinstruks-departementets-krav-til-virksomhetens-interne-sty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fo.no/fagomrader/etats-og-virksomhetsstyring/etatsstyring/hovedinstruks/hovedinstruks-del-b2-virksomhetens-ansvar-og-myndigh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fo.no/fagomrader/etats-og-virksomhetsstyring/etatsstyring/hovedinstruks/hovedinstruks-del-b1-departementets-myndighet-og-ansv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fo.no/fagomrader/etats-og-virksomhetsstyring/etatsstyring/hovedinstruks/hovedinnstruks-innledende-d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810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Rønneberg</dc:creator>
  <cp:keywords/>
  <dc:description/>
  <cp:lastModifiedBy>Siri Rønneberg</cp:lastModifiedBy>
  <cp:revision>34</cp:revision>
  <dcterms:created xsi:type="dcterms:W3CDTF">2021-06-28T08:19:00Z</dcterms:created>
  <dcterms:modified xsi:type="dcterms:W3CDTF">2021-06-28T08:55:00Z</dcterms:modified>
</cp:coreProperties>
</file>