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185"/>
        <w:tblOverlap w:val="never"/>
        <w:tblW w:w="3506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360"/>
      </w:tblGrid>
      <w:tr w:rsidR="00E15272" w14:paraId="7DD1F0A2" w14:textId="77777777">
        <w:trPr>
          <w:trHeight w:val="138"/>
        </w:trPr>
        <w:tc>
          <w:tcPr>
            <w:tcW w:w="5000" w:type="pct"/>
            <w:shd w:val="clear" w:color="auto" w:fill="FFFFFF" w:themeFill="background1"/>
            <w:vAlign w:val="center"/>
          </w:tcPr>
          <w:sdt>
            <w:sdtPr>
              <w:rPr>
                <w:rFonts w:ascii="Arial" w:eastAsiaTheme="majorEastAsia" w:hAnsi="Arial" w:cs="Arial"/>
                <w:b/>
                <w:color w:val="0099E1"/>
                <w:sz w:val="40"/>
                <w:szCs w:val="40"/>
              </w:rPr>
              <w:alias w:val="Title"/>
              <w:id w:val="1378321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3DEC9DA5" w14:textId="77777777" w:rsidR="00E15272" w:rsidRPr="00E3262C" w:rsidRDefault="00730148" w:rsidP="00606391">
                <w:pPr>
                  <w:pStyle w:val="Ingenmellomrom"/>
                  <w:ind w:left="708"/>
                  <w:rPr>
                    <w:rFonts w:ascii="Arial" w:eastAsiaTheme="majorEastAsia" w:hAnsi="Arial" w:cs="Arial"/>
                    <w:sz w:val="40"/>
                    <w:szCs w:val="40"/>
                  </w:rPr>
                </w:pPr>
                <w:r>
                  <w:rPr>
                    <w:rFonts w:ascii="Arial" w:eastAsiaTheme="majorEastAsia" w:hAnsi="Arial" w:cs="Arial"/>
                    <w:b/>
                    <w:color w:val="0099E1"/>
                    <w:sz w:val="40"/>
                    <w:szCs w:val="40"/>
                  </w:rPr>
                  <w:t>Veiledning- policy for internkontroll</w:t>
                </w:r>
              </w:p>
            </w:sdtContent>
          </w:sdt>
          <w:p w14:paraId="3968A014" w14:textId="77777777" w:rsidR="00E15272" w:rsidRDefault="00E15272" w:rsidP="00730148">
            <w:pPr>
              <w:pStyle w:val="Ingenmellomrom"/>
            </w:pPr>
          </w:p>
        </w:tc>
      </w:tr>
      <w:tr w:rsidR="00E15272" w14:paraId="59AA5480" w14:textId="77777777">
        <w:trPr>
          <w:trHeight w:val="2672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098117" w14:textId="77777777" w:rsidR="00E15272" w:rsidRDefault="00E15272" w:rsidP="00730148">
            <w:pPr>
              <w:pStyle w:val="Ingenmellomrom"/>
            </w:pPr>
          </w:p>
        </w:tc>
      </w:tr>
    </w:tbl>
    <w:p w14:paraId="7678AA28" w14:textId="106493E3" w:rsidR="00E15272" w:rsidRDefault="00E15272" w:rsidP="00730148">
      <w:pPr>
        <w:jc w:val="left"/>
      </w:pPr>
    </w:p>
    <w:p w14:paraId="0E24C3CF" w14:textId="77777777" w:rsidR="00E15272" w:rsidRDefault="00E15272" w:rsidP="00730148">
      <w:pPr>
        <w:jc w:val="left"/>
      </w:pPr>
    </w:p>
    <w:p w14:paraId="337898AB" w14:textId="77777777" w:rsidR="00263556" w:rsidRDefault="00962B8B" w:rsidP="00730148">
      <w:pPr>
        <w:jc w:val="left"/>
      </w:pPr>
      <w:r>
        <w:tab/>
      </w:r>
    </w:p>
    <w:p w14:paraId="3485A200" w14:textId="77777777" w:rsidR="00263556" w:rsidRDefault="00263556" w:rsidP="00730148">
      <w:pPr>
        <w:jc w:val="left"/>
      </w:pPr>
    </w:p>
    <w:p w14:paraId="05A4B797" w14:textId="77777777" w:rsidR="00263556" w:rsidRDefault="00263556" w:rsidP="00730148">
      <w:pPr>
        <w:jc w:val="left"/>
      </w:pPr>
    </w:p>
    <w:p w14:paraId="1B23CA50" w14:textId="77777777" w:rsidR="00263556" w:rsidRDefault="00263556" w:rsidP="00730148">
      <w:pPr>
        <w:jc w:val="left"/>
      </w:pPr>
    </w:p>
    <w:p w14:paraId="47152A37" w14:textId="77777777" w:rsidR="00263556" w:rsidRDefault="00263556" w:rsidP="00730148">
      <w:pPr>
        <w:jc w:val="left"/>
      </w:pPr>
    </w:p>
    <w:p w14:paraId="120160F1" w14:textId="77777777" w:rsidR="00263556" w:rsidRDefault="00263556" w:rsidP="00730148">
      <w:pPr>
        <w:jc w:val="left"/>
      </w:pPr>
    </w:p>
    <w:p w14:paraId="59F0B2AC" w14:textId="77777777" w:rsidR="00263556" w:rsidRDefault="00263556" w:rsidP="00730148">
      <w:pPr>
        <w:jc w:val="left"/>
      </w:pPr>
    </w:p>
    <w:p w14:paraId="02036860" w14:textId="77777777" w:rsidR="00263556" w:rsidRDefault="00263556" w:rsidP="00730148">
      <w:pPr>
        <w:jc w:val="left"/>
      </w:pPr>
    </w:p>
    <w:p w14:paraId="57C7CFF7" w14:textId="77777777" w:rsidR="00263556" w:rsidRDefault="00263556" w:rsidP="00730148">
      <w:pPr>
        <w:jc w:val="left"/>
      </w:pPr>
    </w:p>
    <w:p w14:paraId="27820D34" w14:textId="77777777" w:rsidR="00263556" w:rsidRDefault="00263556" w:rsidP="00730148">
      <w:pPr>
        <w:jc w:val="left"/>
      </w:pPr>
    </w:p>
    <w:p w14:paraId="43413F89" w14:textId="77777777" w:rsidR="00263556" w:rsidRDefault="00263556" w:rsidP="00730148">
      <w:pPr>
        <w:jc w:val="left"/>
      </w:pPr>
    </w:p>
    <w:p w14:paraId="392F34B9" w14:textId="77777777" w:rsidR="00263556" w:rsidRDefault="00263556" w:rsidP="00730148">
      <w:pPr>
        <w:jc w:val="left"/>
      </w:pPr>
    </w:p>
    <w:p w14:paraId="630681C2" w14:textId="77777777" w:rsidR="00263556" w:rsidRDefault="00263556" w:rsidP="00730148">
      <w:pPr>
        <w:jc w:val="left"/>
      </w:pPr>
    </w:p>
    <w:p w14:paraId="0BACE68B" w14:textId="77777777" w:rsidR="00263556" w:rsidRDefault="00263556" w:rsidP="00730148">
      <w:pPr>
        <w:jc w:val="left"/>
      </w:pPr>
    </w:p>
    <w:p w14:paraId="031507AA" w14:textId="77777777" w:rsidR="00263556" w:rsidRDefault="00263556" w:rsidP="00730148">
      <w:pPr>
        <w:jc w:val="left"/>
      </w:pPr>
    </w:p>
    <w:p w14:paraId="58D3BBD4" w14:textId="77777777" w:rsidR="00263556" w:rsidRDefault="00263556" w:rsidP="00730148">
      <w:pPr>
        <w:jc w:val="left"/>
      </w:pPr>
    </w:p>
    <w:p w14:paraId="4DD9A143" w14:textId="77777777" w:rsidR="00263556" w:rsidRDefault="00263556" w:rsidP="00730148">
      <w:pPr>
        <w:jc w:val="left"/>
      </w:pPr>
    </w:p>
    <w:p w14:paraId="310C71BD" w14:textId="77777777" w:rsidR="00263556" w:rsidRDefault="00263556" w:rsidP="00730148">
      <w:pPr>
        <w:jc w:val="left"/>
      </w:pPr>
    </w:p>
    <w:p w14:paraId="457436CD" w14:textId="77777777" w:rsidR="00263556" w:rsidRDefault="00263556" w:rsidP="00730148">
      <w:pPr>
        <w:jc w:val="left"/>
      </w:pPr>
    </w:p>
    <w:p w14:paraId="166739D5" w14:textId="77777777" w:rsidR="00263556" w:rsidRDefault="00263556" w:rsidP="00730148">
      <w:pPr>
        <w:jc w:val="left"/>
      </w:pPr>
    </w:p>
    <w:p w14:paraId="11224E50" w14:textId="77777777" w:rsidR="00263556" w:rsidRDefault="00263556" w:rsidP="00730148">
      <w:pPr>
        <w:jc w:val="left"/>
      </w:pPr>
    </w:p>
    <w:p w14:paraId="6C2313CC" w14:textId="77777777" w:rsidR="00263556" w:rsidRDefault="00263556" w:rsidP="00730148">
      <w:pPr>
        <w:jc w:val="left"/>
      </w:pPr>
    </w:p>
    <w:p w14:paraId="18BB76EB" w14:textId="77777777" w:rsidR="00263556" w:rsidRDefault="00263556" w:rsidP="00730148">
      <w:pPr>
        <w:jc w:val="left"/>
      </w:pPr>
    </w:p>
    <w:p w14:paraId="6ACDC7F2" w14:textId="77777777" w:rsidR="00263556" w:rsidRDefault="00263556" w:rsidP="00730148">
      <w:pPr>
        <w:jc w:val="left"/>
      </w:pPr>
    </w:p>
    <w:p w14:paraId="737C800E" w14:textId="77777777" w:rsidR="00263556" w:rsidRDefault="00263556" w:rsidP="00730148">
      <w:pPr>
        <w:jc w:val="left"/>
      </w:pPr>
    </w:p>
    <w:p w14:paraId="0A497DB8" w14:textId="77777777" w:rsidR="00263556" w:rsidRDefault="00263556" w:rsidP="00730148">
      <w:pPr>
        <w:jc w:val="left"/>
      </w:pPr>
    </w:p>
    <w:p w14:paraId="4068AD39" w14:textId="77777777" w:rsidR="00263556" w:rsidRDefault="00263556" w:rsidP="00730148">
      <w:pPr>
        <w:jc w:val="left"/>
        <w:sectPr w:rsidR="00263556">
          <w:head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CA3216" w14:textId="77777777" w:rsidR="00263556" w:rsidRDefault="00263556" w:rsidP="00730148">
      <w:pPr>
        <w:jc w:val="left"/>
      </w:pPr>
    </w:p>
    <w:p w14:paraId="09F02952" w14:textId="77777777" w:rsidR="00263556" w:rsidRDefault="00962B8B" w:rsidP="00730148">
      <w:pPr>
        <w:pStyle w:val="Overskrift1"/>
        <w:keepNext w:val="0"/>
        <w:numPr>
          <w:ilvl w:val="0"/>
          <w:numId w:val="1"/>
        </w:numPr>
        <w:overflowPunct/>
        <w:autoSpaceDE/>
        <w:autoSpaceDN/>
        <w:adjustRightInd/>
        <w:spacing w:after="0"/>
        <w:ind w:left="0" w:firstLine="0"/>
        <w:contextualSpacing/>
        <w:jc w:val="left"/>
        <w:textAlignment w:val="auto"/>
        <w:rPr>
          <w:rFonts w:eastAsiaTheme="minorHAnsi" w:cs="Arial"/>
          <w:color w:val="003366"/>
          <w:szCs w:val="21"/>
        </w:rPr>
      </w:pPr>
      <w:r>
        <w:rPr>
          <w:rFonts w:eastAsiaTheme="minorHAnsi" w:cs="Arial"/>
          <w:color w:val="003366"/>
          <w:szCs w:val="21"/>
        </w:rPr>
        <w:t>Bakgrunn</w:t>
      </w:r>
    </w:p>
    <w:p w14:paraId="5D6DF286" w14:textId="77777777" w:rsidR="00573078" w:rsidRDefault="00394457" w:rsidP="00730148">
      <w:pPr>
        <w:jc w:val="left"/>
      </w:pPr>
      <w:r>
        <w:t xml:space="preserve">Statlige virksomheter forvalter fellesskapets midler og leverer produkter og tjenester som er av stor betydning både for den enkelte samfunnsborger og for samfunnet som helhet. </w:t>
      </w:r>
      <w:r w:rsidR="002B55F2">
        <w:t xml:space="preserve">God </w:t>
      </w:r>
      <w:r w:rsidR="0012721B">
        <w:t>intern</w:t>
      </w:r>
      <w:r w:rsidR="002B55F2">
        <w:t xml:space="preserve">kontroll </w:t>
      </w:r>
      <w:r>
        <w:t>bidrar til kvalitet og effektivitet i statens produkt- og tjenesteleveranser, og bidrar dermed til legitimitet, effektiv ressursbruk og oppfyllelse av fastsatte mål og krav</w:t>
      </w:r>
      <w:r w:rsidR="002B55F2">
        <w:t xml:space="preserve">. </w:t>
      </w:r>
      <w:r w:rsidR="0012721B">
        <w:t xml:space="preserve">En effektiv internkontroll forutsetter at ledelsen fastsetter rammer for hvordan virksomheten skal innrettes for at samfunnsoppdraget skal realiseres. Dette innebærer </w:t>
      </w:r>
      <w:r w:rsidR="00721A2C">
        <w:t xml:space="preserve">blant annet </w:t>
      </w:r>
      <w:r w:rsidR="0012721B">
        <w:t xml:space="preserve">å formalisere og dokumentere overordnede føringer og prinsipper, samt myndighet, roller og ansvar knyttet til virksomhetskritiske og risikoutsatte områder og prosesser. </w:t>
      </w:r>
      <w:r w:rsidR="00962B8B">
        <w:t xml:space="preserve">Mange virksomheter har utfordringer med å forstå </w:t>
      </w:r>
      <w:r w:rsidR="00CF2742">
        <w:t xml:space="preserve">hvordan </w:t>
      </w:r>
      <w:r w:rsidR="004029AA">
        <w:t xml:space="preserve">man kan etablere en effektiv </w:t>
      </w:r>
      <w:r w:rsidR="00CF2742">
        <w:t xml:space="preserve">internkontroll og hvem som har ansvaret for </w:t>
      </w:r>
      <w:r w:rsidR="004029AA">
        <w:t xml:space="preserve">å </w:t>
      </w:r>
      <w:r w:rsidR="00CF2742">
        <w:t>etablere, gjennomfør</w:t>
      </w:r>
      <w:r w:rsidR="004029AA">
        <w:t>e og følge opp internkontrollen</w:t>
      </w:r>
      <w:r w:rsidR="00CF2742">
        <w:t xml:space="preserve">. </w:t>
      </w:r>
    </w:p>
    <w:p w14:paraId="5DFDE04F" w14:textId="77777777" w:rsidR="00573078" w:rsidRDefault="00573078" w:rsidP="00730148">
      <w:pPr>
        <w:jc w:val="left"/>
      </w:pPr>
    </w:p>
    <w:p w14:paraId="6F932A89" w14:textId="77777777" w:rsidR="00263556" w:rsidRDefault="00573078" w:rsidP="00730148">
      <w:pPr>
        <w:jc w:val="left"/>
      </w:pPr>
      <w:r w:rsidRPr="000C65AD">
        <w:t xml:space="preserve"> </w:t>
      </w:r>
    </w:p>
    <w:p w14:paraId="7BD3C2ED" w14:textId="77777777" w:rsidR="005E0840" w:rsidRPr="000C65AD" w:rsidRDefault="005E0840" w:rsidP="00730148">
      <w:pPr>
        <w:jc w:val="left"/>
      </w:pPr>
    </w:p>
    <w:p w14:paraId="05E9F35D" w14:textId="77777777" w:rsidR="00263556" w:rsidRPr="00BA5FC7" w:rsidRDefault="00962B8B" w:rsidP="00730148">
      <w:pPr>
        <w:pStyle w:val="Overskrift1"/>
        <w:keepNext w:val="0"/>
        <w:numPr>
          <w:ilvl w:val="0"/>
          <w:numId w:val="1"/>
        </w:numPr>
        <w:overflowPunct/>
        <w:autoSpaceDE/>
        <w:autoSpaceDN/>
        <w:adjustRightInd/>
        <w:spacing w:after="0"/>
        <w:ind w:left="0" w:firstLine="0"/>
        <w:contextualSpacing/>
        <w:jc w:val="left"/>
        <w:textAlignment w:val="auto"/>
        <w:rPr>
          <w:rFonts w:eastAsiaTheme="minorHAnsi" w:cs="Arial"/>
          <w:color w:val="003366"/>
          <w:szCs w:val="21"/>
        </w:rPr>
      </w:pPr>
      <w:r w:rsidRPr="00BA5FC7">
        <w:rPr>
          <w:rFonts w:eastAsiaTheme="minorHAnsi" w:cs="Arial"/>
          <w:color w:val="003366"/>
          <w:szCs w:val="21"/>
        </w:rPr>
        <w:t xml:space="preserve">Formål </w:t>
      </w:r>
    </w:p>
    <w:p w14:paraId="7B29F499" w14:textId="77777777" w:rsidR="004029AA" w:rsidRDefault="00962B8B" w:rsidP="00730148">
      <w:pPr>
        <w:jc w:val="left"/>
      </w:pPr>
      <w:r w:rsidRPr="00B904DA">
        <w:t>Formålet</w:t>
      </w:r>
      <w:r w:rsidR="004F7143">
        <w:t xml:space="preserve"> en</w:t>
      </w:r>
      <w:r w:rsidRPr="00B904DA">
        <w:t xml:space="preserve"> </w:t>
      </w:r>
      <w:r>
        <w:t>med policy</w:t>
      </w:r>
      <w:r w:rsidR="004029AA">
        <w:rPr>
          <w:rStyle w:val="Fotnotereferanse"/>
        </w:rPr>
        <w:footnoteReference w:id="1"/>
      </w:r>
      <w:r w:rsidR="004029AA">
        <w:t xml:space="preserve"> </w:t>
      </w:r>
      <w:r>
        <w:t xml:space="preserve">for internkontroll </w:t>
      </w:r>
      <w:r w:rsidRPr="00B904DA">
        <w:t xml:space="preserve">er å </w:t>
      </w:r>
      <w:r>
        <w:t xml:space="preserve">beskrive </w:t>
      </w:r>
      <w:r w:rsidR="00730148">
        <w:t>overordnede føringer og prinsipper</w:t>
      </w:r>
      <w:r>
        <w:t xml:space="preserve"> for</w:t>
      </w:r>
      <w:r w:rsidR="002B55F2">
        <w:t xml:space="preserve"> virksomhetens</w:t>
      </w:r>
      <w:r>
        <w:t xml:space="preserve"> internkontroll</w:t>
      </w:r>
      <w:r w:rsidR="004029AA">
        <w:t xml:space="preserve">, herunder tydeliggjøre myndighet, roller og ansvar knyttet </w:t>
      </w:r>
      <w:r w:rsidR="004F7143">
        <w:t xml:space="preserve">til </w:t>
      </w:r>
      <w:r w:rsidR="004029AA">
        <w:t xml:space="preserve">virksomhetens internkontroll. </w:t>
      </w:r>
    </w:p>
    <w:p w14:paraId="13998C2B" w14:textId="77777777" w:rsidR="00F31F24" w:rsidRDefault="00F31F24" w:rsidP="00730148">
      <w:pPr>
        <w:jc w:val="left"/>
      </w:pPr>
    </w:p>
    <w:p w14:paraId="04A30765" w14:textId="77777777" w:rsidR="00F31F24" w:rsidRDefault="003A1CFD" w:rsidP="00F31F24">
      <w:pPr>
        <w:jc w:val="left"/>
      </w:pPr>
      <w:r>
        <w:t>En p</w:t>
      </w:r>
      <w:r w:rsidR="0012721B">
        <w:t>olicy</w:t>
      </w:r>
      <w:r>
        <w:t xml:space="preserve"> for internkontroll</w:t>
      </w:r>
      <w:r w:rsidR="0012721B">
        <w:t xml:space="preserve"> skal både </w:t>
      </w:r>
      <w:r w:rsidR="00F31F24">
        <w:t>ivareta</w:t>
      </w:r>
      <w:r w:rsidR="0012721B">
        <w:t xml:space="preserve"> krav og føringer </w:t>
      </w:r>
      <w:r>
        <w:t xml:space="preserve">knyttet til internkontroll </w:t>
      </w:r>
      <w:r w:rsidR="0012721B">
        <w:t>fra overordnet departement</w:t>
      </w:r>
      <w:r w:rsidR="004029AA">
        <w:t>,</w:t>
      </w:r>
      <w:r w:rsidR="0012721B">
        <w:t xml:space="preserve"> </w:t>
      </w:r>
      <w:r w:rsidR="00EC75D0">
        <w:t>eksempelvis</w:t>
      </w:r>
      <w:r w:rsidR="00721A2C">
        <w:t xml:space="preserve"> omtalt i</w:t>
      </w:r>
      <w:r w:rsidR="00EC75D0">
        <w:t xml:space="preserve"> </w:t>
      </w:r>
      <w:r w:rsidR="0012721B">
        <w:t xml:space="preserve">instruks </w:t>
      </w:r>
      <w:r w:rsidR="002619B9">
        <w:t xml:space="preserve">fra departement til virksomhet </w:t>
      </w:r>
      <w:r w:rsidR="004029AA">
        <w:t>og tildelingsbrev, samt</w:t>
      </w:r>
      <w:r w:rsidR="0012721B">
        <w:t xml:space="preserve"> krav og føringer som gis gjennom Økonomiregelverket. </w:t>
      </w:r>
      <w:r w:rsidR="002B55F2">
        <w:t xml:space="preserve">Videre skal en policy for internkontroll </w:t>
      </w:r>
      <w:r w:rsidR="0012721B">
        <w:t xml:space="preserve">formalisere og dokumentere </w:t>
      </w:r>
      <w:r w:rsidR="00F31F24">
        <w:t xml:space="preserve">de </w:t>
      </w:r>
      <w:r w:rsidR="0012721B">
        <w:t>overordnede føringer og prinsipper</w:t>
      </w:r>
      <w:r>
        <w:t xml:space="preserve"> som virksomhetsledelsen har fastsatt</w:t>
      </w:r>
      <w:r w:rsidR="00F31F24">
        <w:t xml:space="preserve"> for å oppnå en effektiv internkontroll tilpasset</w:t>
      </w:r>
      <w:r w:rsidR="004F7143">
        <w:t xml:space="preserve"> virksomhetens</w:t>
      </w:r>
      <w:r w:rsidR="00F31F24">
        <w:t xml:space="preserve"> egenart, risiko og vesentlighet. </w:t>
      </w:r>
      <w:r w:rsidR="00C05924">
        <w:t>En policy for internkontroll beskriver derfor “slik sørger vi for effektiv internkontroll hos oss” på et overordnet nivå.</w:t>
      </w:r>
    </w:p>
    <w:p w14:paraId="7D5F62E3" w14:textId="77777777" w:rsidR="00E51EC5" w:rsidRDefault="00E51EC5" w:rsidP="00730148">
      <w:pPr>
        <w:jc w:val="left"/>
      </w:pPr>
    </w:p>
    <w:p w14:paraId="4F619D51" w14:textId="77777777" w:rsidR="00E51EC5" w:rsidRDefault="00E51EC5" w:rsidP="00730148">
      <w:pPr>
        <w:jc w:val="left"/>
      </w:pPr>
    </w:p>
    <w:p w14:paraId="6EDD1A31" w14:textId="77777777" w:rsidR="00263556" w:rsidRPr="000C65AD" w:rsidRDefault="00263556" w:rsidP="00730148">
      <w:pPr>
        <w:jc w:val="left"/>
      </w:pPr>
    </w:p>
    <w:p w14:paraId="3342CDFA" w14:textId="77777777" w:rsidR="00263556" w:rsidRPr="00F31F24" w:rsidRDefault="00962B8B" w:rsidP="00F31F24">
      <w:pPr>
        <w:pStyle w:val="Overskrift1"/>
        <w:keepNext w:val="0"/>
        <w:numPr>
          <w:ilvl w:val="0"/>
          <w:numId w:val="1"/>
        </w:numPr>
        <w:overflowPunct/>
        <w:autoSpaceDE/>
        <w:autoSpaceDN/>
        <w:adjustRightInd/>
        <w:spacing w:after="0"/>
        <w:ind w:left="0" w:firstLine="0"/>
        <w:contextualSpacing/>
        <w:jc w:val="left"/>
        <w:textAlignment w:val="auto"/>
        <w:rPr>
          <w:rFonts w:eastAsiaTheme="minorHAnsi" w:cs="Arial"/>
          <w:color w:val="003366"/>
          <w:szCs w:val="21"/>
        </w:rPr>
      </w:pPr>
      <w:r w:rsidRPr="00BA5FC7">
        <w:rPr>
          <w:rFonts w:eastAsiaTheme="minorHAnsi" w:cs="Arial"/>
          <w:color w:val="003366"/>
          <w:szCs w:val="21"/>
        </w:rPr>
        <w:t xml:space="preserve">Hvordan bruke </w:t>
      </w:r>
      <w:r w:rsidR="00C053A6">
        <w:rPr>
          <w:rFonts w:eastAsiaTheme="minorHAnsi" w:cs="Arial"/>
          <w:color w:val="003366"/>
          <w:szCs w:val="21"/>
        </w:rPr>
        <w:t>veiledning</w:t>
      </w:r>
      <w:r w:rsidR="00F31F24">
        <w:rPr>
          <w:rFonts w:eastAsiaTheme="minorHAnsi" w:cs="Arial"/>
          <w:color w:val="003366"/>
          <w:szCs w:val="21"/>
        </w:rPr>
        <w:t xml:space="preserve"> –</w:t>
      </w:r>
      <w:r w:rsidR="00C053A6" w:rsidRPr="00F31F24">
        <w:rPr>
          <w:rFonts w:eastAsiaTheme="minorHAnsi" w:cs="Arial"/>
          <w:color w:val="003366"/>
          <w:szCs w:val="21"/>
        </w:rPr>
        <w:t xml:space="preserve"> </w:t>
      </w:r>
      <w:r w:rsidRPr="00F31F24">
        <w:rPr>
          <w:rFonts w:eastAsiaTheme="minorHAnsi" w:cs="Arial"/>
          <w:color w:val="003366"/>
          <w:szCs w:val="21"/>
        </w:rPr>
        <w:t>policy internkontroll</w:t>
      </w:r>
    </w:p>
    <w:p w14:paraId="24E4B32F" w14:textId="77777777" w:rsidR="00D51C18" w:rsidRDefault="00C07D05" w:rsidP="00D51C18">
      <w:pPr>
        <w:jc w:val="left"/>
      </w:pPr>
      <w:r>
        <w:t>En</w:t>
      </w:r>
      <w:r w:rsidR="004F7143">
        <w:t xml:space="preserve"> policy for internkontroll er en</w:t>
      </w:r>
      <w:r>
        <w:t xml:space="preserve"> </w:t>
      </w:r>
      <w:r w:rsidRPr="004F7143">
        <w:rPr>
          <w:i/>
        </w:rPr>
        <w:t xml:space="preserve">virksomhetsovergripende </w:t>
      </w:r>
      <w:r w:rsidR="004F7143" w:rsidRPr="004F7143">
        <w:rPr>
          <w:i/>
        </w:rPr>
        <w:t>policy</w:t>
      </w:r>
      <w:r>
        <w:t xml:space="preserve"> som gjelder for hele virksomheten og alle ansatte, </w:t>
      </w:r>
      <w:r w:rsidR="00D51C18">
        <w:t xml:space="preserve">i motsetning til en </w:t>
      </w:r>
      <w:r w:rsidR="00D51C18" w:rsidRPr="004F7143">
        <w:rPr>
          <w:i/>
        </w:rPr>
        <w:t>funksjonspolicy</w:t>
      </w:r>
      <w:r w:rsidR="00D51C18">
        <w:t xml:space="preserve"> som er knyttet til en bestem</w:t>
      </w:r>
      <w:r w:rsidR="004F7143">
        <w:t xml:space="preserve">t funksjon eller et </w:t>
      </w:r>
      <w:r w:rsidR="00D51C18">
        <w:t>avgrenset område, som eksempelvis policy for økonomiforvaltning</w:t>
      </w:r>
      <w:r w:rsidR="00C05924">
        <w:t>, IKT eller HR</w:t>
      </w:r>
      <w:r w:rsidR="00D51C18">
        <w:t>.</w:t>
      </w:r>
      <w:r w:rsidR="00F31F24">
        <w:t xml:space="preserve"> I DFØs verktøy “Veiledning – dokumentasjon av etablert internkontroll” er det gitt veiledning og eksempler på maler for henholdsvis policyer og prosedyrer, herunder et eksempel på en funksjonspolicy</w:t>
      </w:r>
      <w:r w:rsidR="00C05924">
        <w:t xml:space="preserve"> som omfatter sikkerhet og beredskap</w:t>
      </w:r>
      <w:r w:rsidR="00F31F24">
        <w:t>.</w:t>
      </w:r>
      <w:r w:rsidR="00D97D53">
        <w:t xml:space="preserve"> Malen benyttet på </w:t>
      </w:r>
      <w:r w:rsidR="00C05924">
        <w:t xml:space="preserve">området sikkerhet og beredskap </w:t>
      </w:r>
      <w:r w:rsidR="00D97D53">
        <w:t>inneholder</w:t>
      </w:r>
      <w:r w:rsidR="00F31F24">
        <w:t xml:space="preserve"> </w:t>
      </w:r>
      <w:r w:rsidR="00AF5E37">
        <w:t xml:space="preserve">samme </w:t>
      </w:r>
      <w:r w:rsidR="00F31F24">
        <w:t>innholds</w:t>
      </w:r>
      <w:r w:rsidR="00465F43">
        <w:t>punkter</w:t>
      </w:r>
      <w:r>
        <w:t xml:space="preserve"> </w:t>
      </w:r>
      <w:r w:rsidR="00AF5E37">
        <w:t>/</w:t>
      </w:r>
      <w:r>
        <w:t xml:space="preserve"> </w:t>
      </w:r>
      <w:r w:rsidR="00AF5E37">
        <w:t xml:space="preserve">overskrifter </w:t>
      </w:r>
      <w:r w:rsidR="00D97D53">
        <w:t xml:space="preserve">som </w:t>
      </w:r>
      <w:r w:rsidR="004F7143">
        <w:t>policy for internkontroll omtalt i dette dokumentet. D</w:t>
      </w:r>
      <w:r w:rsidR="00D97D53">
        <w:t xml:space="preserve">et er hensiktsmessig å benytte samme mal uavhengig av om det er </w:t>
      </w:r>
      <w:r w:rsidR="00BD3D0C">
        <w:t xml:space="preserve">en </w:t>
      </w:r>
      <w:r w:rsidR="00AF5E37">
        <w:t>virksomhetsovergripende policy</w:t>
      </w:r>
      <w:r w:rsidR="00D97D53">
        <w:t xml:space="preserve"> eller</w:t>
      </w:r>
      <w:r w:rsidR="00AF5E37">
        <w:t xml:space="preserve"> funksjonspolicy</w:t>
      </w:r>
      <w:r w:rsidR="004F7143">
        <w:t xml:space="preserve"> som skal utarbeides. </w:t>
      </w:r>
      <w:r w:rsidR="00D51C18">
        <w:t xml:space="preserve">For ytterligere beskrivelse </w:t>
      </w:r>
      <w:r w:rsidR="00D97D53">
        <w:t xml:space="preserve">og veiledning knyttet til </w:t>
      </w:r>
      <w:r w:rsidR="00D51C18">
        <w:t>dokumentasjon av etablert internkontroll i form av policyer og prosedyrer</w:t>
      </w:r>
      <w:r w:rsidR="00D97D53">
        <w:t xml:space="preserve"> </w:t>
      </w:r>
      <w:r w:rsidR="00D51C18">
        <w:t xml:space="preserve">jf. </w:t>
      </w:r>
      <w:r w:rsidR="00AF5E37">
        <w:t>“Veiledning – dokumentas</w:t>
      </w:r>
      <w:r w:rsidR="00F31F24">
        <w:t>jon av etablert internkontroll”.</w:t>
      </w:r>
      <w:r w:rsidR="00AF5E37">
        <w:t xml:space="preserve"> </w:t>
      </w:r>
    </w:p>
    <w:p w14:paraId="74BAD0DC" w14:textId="77777777" w:rsidR="00D51C18" w:rsidRDefault="00D51C18" w:rsidP="00730148">
      <w:pPr>
        <w:jc w:val="left"/>
      </w:pPr>
    </w:p>
    <w:p w14:paraId="3DEB905E" w14:textId="77777777" w:rsidR="00F02352" w:rsidRDefault="00C053A6" w:rsidP="00730148">
      <w:pPr>
        <w:jc w:val="left"/>
      </w:pPr>
      <w:r>
        <w:t>Denne veiledningen</w:t>
      </w:r>
      <w:r w:rsidR="00AF5E37">
        <w:t xml:space="preserve"> til policy for internkontroll</w:t>
      </w:r>
      <w:r>
        <w:t xml:space="preserve"> vil </w:t>
      </w:r>
      <w:r w:rsidR="00AF5E37">
        <w:t xml:space="preserve">kunne </w:t>
      </w:r>
      <w:r>
        <w:t xml:space="preserve">være til nytte </w:t>
      </w:r>
      <w:r w:rsidR="009A2593">
        <w:t xml:space="preserve">og inspirasjon </w:t>
      </w:r>
      <w:r>
        <w:t>både f</w:t>
      </w:r>
      <w:r w:rsidRPr="000C65AD">
        <w:t xml:space="preserve">or virksomheter </w:t>
      </w:r>
      <w:r>
        <w:t>som skal etablere</w:t>
      </w:r>
      <w:r w:rsidR="000B4C22">
        <w:t xml:space="preserve"> en policy for internkontroll, </w:t>
      </w:r>
      <w:r w:rsidR="00067EDF">
        <w:t xml:space="preserve">og virksomheter </w:t>
      </w:r>
      <w:r w:rsidRPr="000C65AD">
        <w:t xml:space="preserve">som </w:t>
      </w:r>
      <w:r>
        <w:t xml:space="preserve">allerede </w:t>
      </w:r>
      <w:r w:rsidRPr="000C65AD">
        <w:t>har etablert</w:t>
      </w:r>
      <w:r w:rsidR="00067EDF">
        <w:t xml:space="preserve"> lignede policyer</w:t>
      </w:r>
      <w:r w:rsidR="00C05924">
        <w:t xml:space="preserve"> (policy for styring og kontroll, policy for risikostyring og internkontroll mv)</w:t>
      </w:r>
      <w:r w:rsidR="00A40211">
        <w:t xml:space="preserve">. </w:t>
      </w:r>
      <w:r w:rsidR="00F02352">
        <w:lastRenderedPageBreak/>
        <w:t xml:space="preserve">For virksomheter som har etablert lignende policyer kan denne veiledningen eventuelt benyttes til å gjøre justeringer basert på </w:t>
      </w:r>
      <w:r w:rsidR="00AF5E37">
        <w:t xml:space="preserve">veiledningen og </w:t>
      </w:r>
      <w:r w:rsidR="00EF511E">
        <w:t>malen.</w:t>
      </w:r>
    </w:p>
    <w:p w14:paraId="110E3726" w14:textId="77777777" w:rsidR="00263556" w:rsidRDefault="00962B8B" w:rsidP="00730148">
      <w:pPr>
        <w:jc w:val="left"/>
      </w:pPr>
      <w:r w:rsidRPr="000C65AD">
        <w:t>All tekst i kursiv er veiledende tekst og kan sle</w:t>
      </w:r>
      <w:r w:rsidR="00E205C3">
        <w:t xml:space="preserve">ttes når dokumentet er ferdig. </w:t>
      </w:r>
      <w:r w:rsidRPr="000C65AD">
        <w:t>Øvrig tekst er eksempeltekst som virksomheten kan ta utgangspunkt i og bearbeide til sin egen.</w:t>
      </w:r>
      <w:r>
        <w:t xml:space="preserve"> Det presiseres at teksten</w:t>
      </w:r>
      <w:r w:rsidR="00792078">
        <w:t xml:space="preserve"> i malen</w:t>
      </w:r>
      <w:r>
        <w:t xml:space="preserve"> ikke er uttømmende og fullstendig, men ment som inspirasjon og </w:t>
      </w:r>
      <w:r w:rsidR="00730148">
        <w:t>utgangspunkt</w:t>
      </w:r>
      <w:r w:rsidR="00A56060">
        <w:t xml:space="preserve"> for videre arbeid</w:t>
      </w:r>
      <w:r w:rsidR="00454DE3">
        <w:t>.</w:t>
      </w:r>
    </w:p>
    <w:p w14:paraId="69666DD7" w14:textId="77777777" w:rsidR="0025523F" w:rsidRDefault="0025523F" w:rsidP="00730148">
      <w:pPr>
        <w:jc w:val="left"/>
        <w:sectPr w:rsidR="0025523F">
          <w:headerReference w:type="even" r:id="rId9"/>
          <w:headerReference w:type="default" r:id="rId10"/>
          <w:footerReference w:type="default" r:id="rId11"/>
          <w:pgSz w:w="11906" w:h="16838" w:code="9"/>
          <w:pgMar w:top="2268" w:right="1418" w:bottom="1418" w:left="1418" w:header="709" w:footer="709" w:gutter="0"/>
          <w:cols w:space="708"/>
          <w:docGrid w:linePitch="360"/>
        </w:sectPr>
      </w:pPr>
    </w:p>
    <w:p w14:paraId="1990C46C" w14:textId="77777777" w:rsidR="00263556" w:rsidRPr="00216F8B" w:rsidRDefault="00263556" w:rsidP="00730148">
      <w:pPr>
        <w:jc w:val="left"/>
      </w:pPr>
    </w:p>
    <w:p w14:paraId="61CC2B9D" w14:textId="77777777" w:rsidR="00263556" w:rsidRPr="000C65AD" w:rsidRDefault="00962B8B" w:rsidP="00730148">
      <w:pPr>
        <w:pStyle w:val="Overskrift1"/>
        <w:jc w:val="left"/>
      </w:pPr>
      <w:r>
        <w:t>Formål</w:t>
      </w:r>
    </w:p>
    <w:p w14:paraId="70B211B4" w14:textId="77777777" w:rsidR="00263556" w:rsidRPr="00D17B30" w:rsidRDefault="00962B8B" w:rsidP="00730148">
      <w:pPr>
        <w:ind w:left="360"/>
        <w:jc w:val="left"/>
        <w:rPr>
          <w:b/>
          <w:i/>
          <w:color w:val="808080" w:themeColor="background1" w:themeShade="80"/>
          <w:sz w:val="20"/>
          <w:u w:val="single"/>
        </w:rPr>
      </w:pPr>
      <w:r w:rsidRPr="00D17B30">
        <w:rPr>
          <w:b/>
          <w:i/>
          <w:color w:val="808080" w:themeColor="background1" w:themeShade="80"/>
          <w:sz w:val="20"/>
          <w:u w:val="single"/>
        </w:rPr>
        <w:t>Veiledning:</w:t>
      </w:r>
    </w:p>
    <w:p w14:paraId="7A5E2744" w14:textId="77777777" w:rsidR="00263556" w:rsidRPr="00DC78DE" w:rsidRDefault="00962B8B" w:rsidP="00DC78DE">
      <w:pPr>
        <w:ind w:left="360"/>
        <w:jc w:val="left"/>
        <w:rPr>
          <w:i/>
          <w:color w:val="808080" w:themeColor="background1" w:themeShade="80"/>
          <w:sz w:val="20"/>
        </w:rPr>
      </w:pPr>
      <w:r w:rsidRPr="0041723D">
        <w:rPr>
          <w:i/>
          <w:color w:val="808080" w:themeColor="background1" w:themeShade="80"/>
          <w:sz w:val="20"/>
        </w:rPr>
        <w:t xml:space="preserve">Policy for internkontroll skal gi </w:t>
      </w:r>
      <w:r w:rsidR="005168CC" w:rsidRPr="0041723D">
        <w:rPr>
          <w:i/>
          <w:color w:val="808080" w:themeColor="background1" w:themeShade="80"/>
          <w:sz w:val="20"/>
        </w:rPr>
        <w:t xml:space="preserve">en </w:t>
      </w:r>
      <w:r w:rsidR="004314A1" w:rsidRPr="0041723D">
        <w:rPr>
          <w:i/>
          <w:color w:val="808080" w:themeColor="background1" w:themeShade="80"/>
          <w:sz w:val="20"/>
          <w:szCs w:val="22"/>
        </w:rPr>
        <w:t>overordnet beskrivelse av hvordan virksomheten operasjonalisere</w:t>
      </w:r>
      <w:r w:rsidR="00454DE3" w:rsidRPr="0041723D">
        <w:rPr>
          <w:i/>
          <w:color w:val="808080" w:themeColor="background1" w:themeShade="80"/>
          <w:sz w:val="20"/>
          <w:szCs w:val="22"/>
        </w:rPr>
        <w:t>r sitt</w:t>
      </w:r>
      <w:r w:rsidR="004314A1" w:rsidRPr="0041723D">
        <w:rPr>
          <w:i/>
          <w:color w:val="808080" w:themeColor="background1" w:themeShade="80"/>
          <w:sz w:val="20"/>
          <w:szCs w:val="22"/>
        </w:rPr>
        <w:t xml:space="preserve"> arbeid med internkontroll. </w:t>
      </w:r>
      <w:r w:rsidR="008D12A6" w:rsidRPr="0041723D">
        <w:rPr>
          <w:i/>
          <w:color w:val="808080" w:themeColor="background1" w:themeShade="80"/>
          <w:sz w:val="20"/>
          <w:szCs w:val="22"/>
        </w:rPr>
        <w:t>Dette</w:t>
      </w:r>
      <w:r w:rsidR="008D12A6">
        <w:rPr>
          <w:i/>
          <w:color w:val="808080" w:themeColor="background1" w:themeShade="80"/>
          <w:sz w:val="20"/>
          <w:szCs w:val="22"/>
        </w:rPr>
        <w:t xml:space="preserve"> innebærer å beskrive overordnede føringer og prinsipper, samt tydeliggjøre roller og ansvar knyttet til arbeidet med etablering</w:t>
      </w:r>
      <w:r w:rsidR="00C05924">
        <w:rPr>
          <w:i/>
          <w:color w:val="808080" w:themeColor="background1" w:themeShade="80"/>
          <w:sz w:val="20"/>
          <w:szCs w:val="22"/>
        </w:rPr>
        <w:t xml:space="preserve">, gjennomføring, </w:t>
      </w:r>
      <w:r w:rsidR="008D12A6">
        <w:rPr>
          <w:i/>
          <w:color w:val="808080" w:themeColor="background1" w:themeShade="80"/>
          <w:sz w:val="20"/>
          <w:szCs w:val="22"/>
        </w:rPr>
        <w:t xml:space="preserve">forbedring </w:t>
      </w:r>
      <w:r w:rsidR="00C05924">
        <w:rPr>
          <w:i/>
          <w:color w:val="808080" w:themeColor="background1" w:themeShade="80"/>
          <w:sz w:val="20"/>
          <w:szCs w:val="22"/>
        </w:rPr>
        <w:t xml:space="preserve">og oppfølging </w:t>
      </w:r>
      <w:r w:rsidR="008D12A6">
        <w:rPr>
          <w:i/>
          <w:color w:val="808080" w:themeColor="background1" w:themeShade="80"/>
          <w:sz w:val="20"/>
          <w:szCs w:val="22"/>
        </w:rPr>
        <w:t xml:space="preserve">av </w:t>
      </w:r>
      <w:r w:rsidR="00176D41">
        <w:rPr>
          <w:i/>
          <w:color w:val="808080" w:themeColor="background1" w:themeShade="80"/>
          <w:sz w:val="20"/>
          <w:szCs w:val="22"/>
        </w:rPr>
        <w:t>internkontroll</w:t>
      </w:r>
      <w:r w:rsidR="000157E7">
        <w:rPr>
          <w:i/>
          <w:color w:val="808080" w:themeColor="background1" w:themeShade="80"/>
          <w:sz w:val="20"/>
          <w:szCs w:val="22"/>
        </w:rPr>
        <w:t xml:space="preserve"> i virksomheten</w:t>
      </w:r>
      <w:r w:rsidR="008D12A6">
        <w:rPr>
          <w:i/>
          <w:color w:val="808080" w:themeColor="background1" w:themeShade="80"/>
          <w:sz w:val="20"/>
          <w:szCs w:val="22"/>
        </w:rPr>
        <w:t xml:space="preserve">. </w:t>
      </w:r>
    </w:p>
    <w:p w14:paraId="091545BB" w14:textId="77777777" w:rsidR="00263556" w:rsidRDefault="00263556" w:rsidP="00730148">
      <w:pPr>
        <w:ind w:left="360"/>
        <w:jc w:val="left"/>
        <w:rPr>
          <w:i/>
          <w:color w:val="595959" w:themeColor="text1" w:themeTint="A6"/>
          <w:sz w:val="20"/>
          <w:szCs w:val="22"/>
        </w:rPr>
      </w:pPr>
    </w:p>
    <w:p w14:paraId="1020CB50" w14:textId="77777777" w:rsidR="00B2176E" w:rsidRPr="00B2176E" w:rsidRDefault="00B2176E" w:rsidP="00B2176E">
      <w:pPr>
        <w:ind w:left="360"/>
        <w:jc w:val="left"/>
        <w:rPr>
          <w:b/>
          <w:i/>
          <w:sz w:val="20"/>
          <w:u w:val="single"/>
        </w:rPr>
      </w:pPr>
      <w:r w:rsidRPr="00B2176E">
        <w:rPr>
          <w:b/>
          <w:i/>
          <w:sz w:val="20"/>
          <w:u w:val="single"/>
        </w:rPr>
        <w:t>Eksempel/mal:</w:t>
      </w:r>
    </w:p>
    <w:p w14:paraId="55246E43" w14:textId="77777777" w:rsidR="005C6622" w:rsidRDefault="00962B8B" w:rsidP="00454DE3">
      <w:pPr>
        <w:ind w:left="360"/>
        <w:jc w:val="left"/>
        <w:rPr>
          <w:sz w:val="22"/>
          <w:szCs w:val="22"/>
        </w:rPr>
      </w:pPr>
      <w:r w:rsidRPr="00494DB8">
        <w:rPr>
          <w:sz w:val="22"/>
          <w:szCs w:val="22"/>
        </w:rPr>
        <w:t>Formå</w:t>
      </w:r>
      <w:r w:rsidR="009217C0" w:rsidRPr="00494DB8">
        <w:rPr>
          <w:sz w:val="22"/>
          <w:szCs w:val="22"/>
        </w:rPr>
        <w:t>l</w:t>
      </w:r>
      <w:r w:rsidR="005C6622">
        <w:rPr>
          <w:sz w:val="22"/>
          <w:szCs w:val="22"/>
        </w:rPr>
        <w:t>et</w:t>
      </w:r>
      <w:r w:rsidR="009217C0" w:rsidRPr="00494DB8">
        <w:rPr>
          <w:sz w:val="22"/>
          <w:szCs w:val="22"/>
        </w:rPr>
        <w:t xml:space="preserve"> med </w:t>
      </w:r>
      <w:r w:rsidR="004B4975" w:rsidRPr="00494DB8">
        <w:t xml:space="preserve">[VIRKSOMHETEN] </w:t>
      </w:r>
      <w:r w:rsidR="009217C0" w:rsidRPr="00494DB8">
        <w:rPr>
          <w:sz w:val="22"/>
          <w:szCs w:val="22"/>
        </w:rPr>
        <w:t>policy for internkontroll er å gi overordnede føringer og prinsipper</w:t>
      </w:r>
      <w:r w:rsidR="0009239E">
        <w:rPr>
          <w:sz w:val="22"/>
          <w:szCs w:val="22"/>
        </w:rPr>
        <w:t xml:space="preserve"> for arbeidet med å etablere</w:t>
      </w:r>
      <w:r w:rsidR="004F7143">
        <w:rPr>
          <w:sz w:val="22"/>
          <w:szCs w:val="22"/>
        </w:rPr>
        <w:t>, gjennomføre</w:t>
      </w:r>
      <w:r w:rsidR="00C05924">
        <w:rPr>
          <w:sz w:val="22"/>
          <w:szCs w:val="22"/>
        </w:rPr>
        <w:t>, forbedre</w:t>
      </w:r>
      <w:r w:rsidR="004F7143">
        <w:rPr>
          <w:sz w:val="22"/>
          <w:szCs w:val="22"/>
        </w:rPr>
        <w:t xml:space="preserve"> og følge opp</w:t>
      </w:r>
      <w:r w:rsidR="0009239E">
        <w:rPr>
          <w:sz w:val="22"/>
          <w:szCs w:val="22"/>
        </w:rPr>
        <w:t xml:space="preserve"> internkontrollen</w:t>
      </w:r>
      <w:r w:rsidR="009217C0" w:rsidRPr="00494DB8">
        <w:rPr>
          <w:sz w:val="22"/>
          <w:szCs w:val="22"/>
        </w:rPr>
        <w:t xml:space="preserve">, samt </w:t>
      </w:r>
      <w:r w:rsidRPr="00494DB8">
        <w:rPr>
          <w:sz w:val="22"/>
          <w:szCs w:val="22"/>
        </w:rPr>
        <w:t xml:space="preserve">tydeliggjøre roller og ansvar </w:t>
      </w:r>
      <w:r w:rsidR="0009239E">
        <w:rPr>
          <w:sz w:val="22"/>
          <w:szCs w:val="22"/>
        </w:rPr>
        <w:t>knyttet til dette arbeidet</w:t>
      </w:r>
      <w:r w:rsidR="009217C0" w:rsidRPr="00494DB8">
        <w:rPr>
          <w:sz w:val="22"/>
          <w:szCs w:val="22"/>
        </w:rPr>
        <w:t>.</w:t>
      </w:r>
      <w:r w:rsidRPr="00F77836">
        <w:rPr>
          <w:sz w:val="22"/>
          <w:szCs w:val="22"/>
        </w:rPr>
        <w:t xml:space="preserve"> </w:t>
      </w:r>
    </w:p>
    <w:p w14:paraId="71A6F500" w14:textId="77777777" w:rsidR="00E205C3" w:rsidRDefault="00E205C3" w:rsidP="00454DE3">
      <w:pPr>
        <w:ind w:left="360"/>
        <w:jc w:val="left"/>
        <w:rPr>
          <w:sz w:val="22"/>
          <w:szCs w:val="22"/>
        </w:rPr>
      </w:pPr>
    </w:p>
    <w:p w14:paraId="2D11FA16" w14:textId="77777777" w:rsidR="00AF652B" w:rsidRDefault="004F7143" w:rsidP="00E205C3">
      <w:p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Dette dokumentet</w:t>
      </w:r>
      <w:r w:rsidR="005C6622">
        <w:rPr>
          <w:sz w:val="22"/>
          <w:szCs w:val="22"/>
        </w:rPr>
        <w:t xml:space="preserve"> </w:t>
      </w:r>
      <w:r w:rsidR="005C6622" w:rsidRPr="00494DB8">
        <w:rPr>
          <w:sz w:val="22"/>
          <w:szCs w:val="22"/>
        </w:rPr>
        <w:t xml:space="preserve">gir en overordnet beskrivelse av </w:t>
      </w:r>
      <w:r w:rsidR="005C6622" w:rsidRPr="00494DB8">
        <w:t>[VIRKSOMHETEN]</w:t>
      </w:r>
      <w:r w:rsidR="005C6622">
        <w:t xml:space="preserve">s </w:t>
      </w:r>
      <w:r w:rsidR="005C6622" w:rsidRPr="004F7143">
        <w:rPr>
          <w:sz w:val="22"/>
          <w:szCs w:val="22"/>
        </w:rPr>
        <w:t>internkontrollsystem</w:t>
      </w:r>
      <w:r w:rsidR="00215619">
        <w:rPr>
          <w:sz w:val="22"/>
          <w:szCs w:val="22"/>
        </w:rPr>
        <w:t>. Videre beskrives det</w:t>
      </w:r>
      <w:r w:rsidR="00AF652B">
        <w:rPr>
          <w:sz w:val="22"/>
          <w:szCs w:val="22"/>
        </w:rPr>
        <w:t xml:space="preserve"> hvilke overordnede </w:t>
      </w:r>
      <w:r w:rsidR="005C6622">
        <w:rPr>
          <w:sz w:val="22"/>
          <w:szCs w:val="22"/>
        </w:rPr>
        <w:t xml:space="preserve">føringer og </w:t>
      </w:r>
      <w:r w:rsidR="00AF652B">
        <w:rPr>
          <w:sz w:val="22"/>
          <w:szCs w:val="22"/>
        </w:rPr>
        <w:t xml:space="preserve">prinsipper </w:t>
      </w:r>
      <w:r w:rsidR="005C6622">
        <w:rPr>
          <w:sz w:val="22"/>
          <w:szCs w:val="22"/>
        </w:rPr>
        <w:t>som gjelder for virksomhetens st</w:t>
      </w:r>
      <w:r w:rsidR="00215619">
        <w:rPr>
          <w:sz w:val="22"/>
          <w:szCs w:val="22"/>
        </w:rPr>
        <w:t>yrings- og kontrollmiljø og</w:t>
      </w:r>
      <w:r w:rsidR="00AF652B">
        <w:rPr>
          <w:sz w:val="22"/>
          <w:szCs w:val="22"/>
        </w:rPr>
        <w:t xml:space="preserve"> informasjon- og kommunikasjon, </w:t>
      </w:r>
      <w:r w:rsidR="00215619">
        <w:rPr>
          <w:sz w:val="22"/>
          <w:szCs w:val="22"/>
        </w:rPr>
        <w:t>samt</w:t>
      </w:r>
      <w:r w:rsidR="005C6622">
        <w:rPr>
          <w:sz w:val="22"/>
          <w:szCs w:val="22"/>
        </w:rPr>
        <w:t xml:space="preserve"> hvordan virksomheten skal </w:t>
      </w:r>
      <w:r w:rsidR="00215619">
        <w:rPr>
          <w:sz w:val="22"/>
          <w:szCs w:val="22"/>
        </w:rPr>
        <w:t xml:space="preserve">innrettes for å oppnå en strukturert, enhetlig og </w:t>
      </w:r>
      <w:r w:rsidR="005C6622">
        <w:rPr>
          <w:sz w:val="22"/>
          <w:szCs w:val="22"/>
        </w:rPr>
        <w:t xml:space="preserve">helhetlig tilnærming </w:t>
      </w:r>
      <w:r w:rsidR="00215619">
        <w:rPr>
          <w:sz w:val="22"/>
          <w:szCs w:val="22"/>
        </w:rPr>
        <w:t>til internkontroll.</w:t>
      </w:r>
    </w:p>
    <w:p w14:paraId="25B3E5DA" w14:textId="77777777" w:rsidR="00AF652B" w:rsidRDefault="00AF652B" w:rsidP="00E205C3">
      <w:pPr>
        <w:ind w:left="360"/>
        <w:jc w:val="left"/>
        <w:rPr>
          <w:sz w:val="22"/>
          <w:szCs w:val="22"/>
        </w:rPr>
      </w:pPr>
    </w:p>
    <w:p w14:paraId="01859718" w14:textId="77777777" w:rsidR="004314A1" w:rsidRDefault="00E51EC5" w:rsidP="00E205C3">
      <w:p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Virksomhetens</w:t>
      </w:r>
      <w:r w:rsidR="00EF78D8">
        <w:rPr>
          <w:sz w:val="22"/>
          <w:szCs w:val="22"/>
        </w:rPr>
        <w:t xml:space="preserve"> i</w:t>
      </w:r>
      <w:r w:rsidR="00AF652B">
        <w:rPr>
          <w:sz w:val="22"/>
          <w:szCs w:val="22"/>
        </w:rPr>
        <w:t xml:space="preserve">nternkontrollsystem er </w:t>
      </w:r>
      <w:r w:rsidR="00962B8B" w:rsidRPr="00F77836">
        <w:rPr>
          <w:sz w:val="22"/>
          <w:szCs w:val="22"/>
        </w:rPr>
        <w:t xml:space="preserve">utformet for å </w:t>
      </w:r>
      <w:r w:rsidR="00E205C3">
        <w:rPr>
          <w:sz w:val="22"/>
          <w:szCs w:val="22"/>
        </w:rPr>
        <w:t>ivareta Ø</w:t>
      </w:r>
      <w:r w:rsidR="00B03313">
        <w:rPr>
          <w:sz w:val="22"/>
          <w:szCs w:val="22"/>
        </w:rPr>
        <w:t xml:space="preserve">konomiregelverkets krav til internkontroll, herunder å </w:t>
      </w:r>
      <w:r w:rsidR="00962B8B" w:rsidRPr="00F77836">
        <w:rPr>
          <w:sz w:val="22"/>
          <w:szCs w:val="22"/>
        </w:rPr>
        <w:t>understøtte må</w:t>
      </w:r>
      <w:r w:rsidR="00962B8B">
        <w:rPr>
          <w:sz w:val="22"/>
          <w:szCs w:val="22"/>
        </w:rPr>
        <w:t>lrettet og effektiv drift,</w:t>
      </w:r>
      <w:r w:rsidR="0068634D">
        <w:rPr>
          <w:sz w:val="22"/>
          <w:szCs w:val="22"/>
        </w:rPr>
        <w:t xml:space="preserve"> </w:t>
      </w:r>
      <w:r w:rsidR="00962B8B">
        <w:rPr>
          <w:sz w:val="22"/>
          <w:szCs w:val="22"/>
        </w:rPr>
        <w:t xml:space="preserve">pålitelig </w:t>
      </w:r>
      <w:r w:rsidR="004314A1">
        <w:rPr>
          <w:sz w:val="22"/>
          <w:szCs w:val="22"/>
        </w:rPr>
        <w:t>rapportering og overholdelse</w:t>
      </w:r>
      <w:r w:rsidR="00962B8B" w:rsidRPr="00F77836">
        <w:rPr>
          <w:sz w:val="22"/>
          <w:szCs w:val="22"/>
        </w:rPr>
        <w:t xml:space="preserve"> av lo</w:t>
      </w:r>
      <w:r w:rsidR="004314A1">
        <w:rPr>
          <w:sz w:val="22"/>
          <w:szCs w:val="22"/>
        </w:rPr>
        <w:t>ver og regler.</w:t>
      </w:r>
      <w:r w:rsidR="00962B8B">
        <w:rPr>
          <w:sz w:val="22"/>
          <w:szCs w:val="22"/>
        </w:rPr>
        <w:t xml:space="preserve"> </w:t>
      </w:r>
    </w:p>
    <w:p w14:paraId="7D021E59" w14:textId="77777777" w:rsidR="004314A1" w:rsidRDefault="004314A1" w:rsidP="00730148">
      <w:pPr>
        <w:ind w:left="360"/>
        <w:jc w:val="left"/>
        <w:rPr>
          <w:sz w:val="22"/>
          <w:szCs w:val="22"/>
        </w:rPr>
      </w:pPr>
    </w:p>
    <w:p w14:paraId="55534A19" w14:textId="77777777" w:rsidR="00263556" w:rsidRDefault="00263556" w:rsidP="00730148">
      <w:pPr>
        <w:jc w:val="left"/>
        <w:rPr>
          <w:sz w:val="22"/>
          <w:szCs w:val="22"/>
        </w:rPr>
      </w:pPr>
    </w:p>
    <w:p w14:paraId="774E7992" w14:textId="77777777" w:rsidR="005E0840" w:rsidRDefault="005E0840" w:rsidP="00730148">
      <w:pPr>
        <w:jc w:val="left"/>
        <w:rPr>
          <w:sz w:val="22"/>
          <w:szCs w:val="22"/>
        </w:rPr>
      </w:pPr>
    </w:p>
    <w:p w14:paraId="189AC3BD" w14:textId="77777777" w:rsidR="00263556" w:rsidRPr="002978B4" w:rsidRDefault="00962B8B" w:rsidP="00730148">
      <w:pPr>
        <w:pStyle w:val="Overskrift1"/>
        <w:jc w:val="left"/>
        <w:rPr>
          <w:rStyle w:val="Sterkutheving"/>
          <w:rFonts w:eastAsiaTheme="minorHAnsi" w:cs="Arial"/>
          <w:b/>
          <w:sz w:val="21"/>
          <w:szCs w:val="21"/>
        </w:rPr>
      </w:pPr>
      <w:r w:rsidRPr="0061632D">
        <w:rPr>
          <w:rStyle w:val="Sterkutheving"/>
          <w:b/>
          <w:i w:val="0"/>
        </w:rPr>
        <w:t>Gyldig for</w:t>
      </w:r>
    </w:p>
    <w:p w14:paraId="0453DA25" w14:textId="77777777" w:rsidR="00263556" w:rsidRPr="00D17B30" w:rsidRDefault="00962B8B" w:rsidP="00730148">
      <w:pPr>
        <w:ind w:left="360"/>
        <w:jc w:val="left"/>
        <w:rPr>
          <w:b/>
          <w:i/>
          <w:color w:val="808080" w:themeColor="background1" w:themeShade="80"/>
          <w:sz w:val="20"/>
          <w:u w:val="single"/>
        </w:rPr>
      </w:pPr>
      <w:r w:rsidRPr="00D17B30">
        <w:rPr>
          <w:b/>
          <w:i/>
          <w:color w:val="808080" w:themeColor="background1" w:themeShade="80"/>
          <w:sz w:val="20"/>
          <w:u w:val="single"/>
        </w:rPr>
        <w:t>Veiledning:</w:t>
      </w:r>
    </w:p>
    <w:p w14:paraId="1FE45E90" w14:textId="77777777" w:rsidR="00263556" w:rsidRPr="00D17B30" w:rsidRDefault="00962B8B" w:rsidP="00730148">
      <w:pPr>
        <w:ind w:left="360"/>
        <w:jc w:val="left"/>
        <w:rPr>
          <w:i/>
          <w:color w:val="808080" w:themeColor="background1" w:themeShade="80"/>
          <w:sz w:val="20"/>
          <w:szCs w:val="22"/>
        </w:rPr>
      </w:pPr>
      <w:r w:rsidRPr="00D17B30">
        <w:rPr>
          <w:i/>
          <w:color w:val="808080" w:themeColor="background1" w:themeShade="80"/>
          <w:sz w:val="20"/>
          <w:szCs w:val="22"/>
        </w:rPr>
        <w:t>Dette avsnittet skal angi hvilken del av virksomheten po</w:t>
      </w:r>
      <w:r w:rsidR="008D12A6">
        <w:rPr>
          <w:i/>
          <w:color w:val="808080" w:themeColor="background1" w:themeShade="80"/>
          <w:sz w:val="20"/>
          <w:szCs w:val="22"/>
        </w:rPr>
        <w:t>licyen gjelder for. E</w:t>
      </w:r>
      <w:r w:rsidRPr="00D17B30">
        <w:rPr>
          <w:i/>
          <w:color w:val="808080" w:themeColor="background1" w:themeShade="80"/>
          <w:sz w:val="20"/>
          <w:szCs w:val="22"/>
        </w:rPr>
        <w:t>n poli</w:t>
      </w:r>
      <w:r w:rsidR="008D12A6">
        <w:rPr>
          <w:i/>
          <w:color w:val="808080" w:themeColor="background1" w:themeShade="80"/>
          <w:sz w:val="20"/>
          <w:szCs w:val="22"/>
        </w:rPr>
        <w:t xml:space="preserve">cy for internkontroll </w:t>
      </w:r>
      <w:r w:rsidRPr="00D17B30">
        <w:rPr>
          <w:i/>
          <w:color w:val="808080" w:themeColor="background1" w:themeShade="80"/>
          <w:sz w:val="20"/>
          <w:szCs w:val="22"/>
        </w:rPr>
        <w:t>vil være gjeldende for hele virksomheten</w:t>
      </w:r>
      <w:r>
        <w:rPr>
          <w:i/>
          <w:color w:val="808080" w:themeColor="background1" w:themeShade="80"/>
          <w:sz w:val="20"/>
          <w:szCs w:val="22"/>
        </w:rPr>
        <w:t xml:space="preserve"> og for alle ansatte.</w:t>
      </w:r>
      <w:r w:rsidRPr="00D17B30">
        <w:rPr>
          <w:i/>
          <w:color w:val="808080" w:themeColor="background1" w:themeShade="80"/>
          <w:sz w:val="20"/>
          <w:szCs w:val="22"/>
        </w:rPr>
        <w:t xml:space="preserve"> </w:t>
      </w:r>
    </w:p>
    <w:p w14:paraId="170C78BB" w14:textId="77777777" w:rsidR="00263556" w:rsidRDefault="00263556" w:rsidP="00730148">
      <w:pPr>
        <w:ind w:left="360"/>
        <w:jc w:val="left"/>
        <w:rPr>
          <w:i/>
          <w:color w:val="595959" w:themeColor="text1" w:themeTint="A6"/>
          <w:sz w:val="20"/>
          <w:szCs w:val="22"/>
        </w:rPr>
      </w:pPr>
    </w:p>
    <w:p w14:paraId="54805D2C" w14:textId="77777777" w:rsidR="00B2176E" w:rsidRPr="00B2176E" w:rsidRDefault="00B2176E" w:rsidP="00B2176E">
      <w:pPr>
        <w:ind w:left="360"/>
        <w:jc w:val="left"/>
        <w:rPr>
          <w:b/>
          <w:i/>
          <w:sz w:val="20"/>
          <w:u w:val="single"/>
        </w:rPr>
      </w:pPr>
      <w:r w:rsidRPr="00B2176E">
        <w:rPr>
          <w:b/>
          <w:i/>
          <w:sz w:val="20"/>
          <w:u w:val="single"/>
        </w:rPr>
        <w:t>Eksempel/mal:</w:t>
      </w:r>
    </w:p>
    <w:p w14:paraId="5B834683" w14:textId="77777777" w:rsidR="00263556" w:rsidRPr="00215619" w:rsidRDefault="00962B8B" w:rsidP="00730148">
      <w:pPr>
        <w:ind w:left="360"/>
        <w:jc w:val="left"/>
        <w:rPr>
          <w:sz w:val="22"/>
          <w:szCs w:val="22"/>
        </w:rPr>
      </w:pPr>
      <w:r w:rsidRPr="00215619">
        <w:rPr>
          <w:sz w:val="22"/>
          <w:szCs w:val="22"/>
        </w:rPr>
        <w:t>Denne policyen</w:t>
      </w:r>
      <w:r w:rsidR="00176D41" w:rsidRPr="00215619">
        <w:rPr>
          <w:sz w:val="22"/>
          <w:szCs w:val="22"/>
        </w:rPr>
        <w:t xml:space="preserve"> er virksomhetsovergripende</w:t>
      </w:r>
      <w:r w:rsidR="009A2593" w:rsidRPr="00215619">
        <w:rPr>
          <w:sz w:val="22"/>
          <w:szCs w:val="22"/>
        </w:rPr>
        <w:t xml:space="preserve">. </w:t>
      </w:r>
      <w:r w:rsidR="005C6622" w:rsidRPr="00215619">
        <w:rPr>
          <w:sz w:val="22"/>
          <w:szCs w:val="22"/>
        </w:rPr>
        <w:t>Det betyr</w:t>
      </w:r>
      <w:r w:rsidR="00176D41" w:rsidRPr="00215619">
        <w:rPr>
          <w:sz w:val="22"/>
          <w:szCs w:val="22"/>
        </w:rPr>
        <w:t xml:space="preserve"> at den</w:t>
      </w:r>
      <w:r w:rsidRPr="00215619">
        <w:rPr>
          <w:sz w:val="22"/>
          <w:szCs w:val="22"/>
        </w:rPr>
        <w:t xml:space="preserve"> g</w:t>
      </w:r>
      <w:r w:rsidR="008D6BA6" w:rsidRPr="00215619">
        <w:rPr>
          <w:sz w:val="22"/>
          <w:szCs w:val="22"/>
        </w:rPr>
        <w:t xml:space="preserve">jelder for </w:t>
      </w:r>
      <w:r w:rsidR="005C6622" w:rsidRPr="00215619">
        <w:rPr>
          <w:sz w:val="22"/>
          <w:szCs w:val="22"/>
        </w:rPr>
        <w:t>alle virksomhetsomr</w:t>
      </w:r>
      <w:r w:rsidR="00215619" w:rsidRPr="00215619">
        <w:rPr>
          <w:sz w:val="22"/>
          <w:szCs w:val="22"/>
        </w:rPr>
        <w:t xml:space="preserve">åder og organisatoriske enheter, samt </w:t>
      </w:r>
      <w:r w:rsidR="00215619">
        <w:rPr>
          <w:sz w:val="22"/>
          <w:szCs w:val="22"/>
        </w:rPr>
        <w:t xml:space="preserve">er gjeldene </w:t>
      </w:r>
      <w:r w:rsidR="008D6BA6" w:rsidRPr="00215619">
        <w:rPr>
          <w:sz w:val="22"/>
          <w:szCs w:val="22"/>
        </w:rPr>
        <w:t xml:space="preserve">for alle </w:t>
      </w:r>
      <w:r w:rsidR="009A2593" w:rsidRPr="00215619">
        <w:rPr>
          <w:sz w:val="22"/>
          <w:szCs w:val="22"/>
        </w:rPr>
        <w:t>medarbeidere og ledere</w:t>
      </w:r>
      <w:r w:rsidR="005C6622" w:rsidRPr="00215619">
        <w:rPr>
          <w:sz w:val="22"/>
          <w:szCs w:val="22"/>
        </w:rPr>
        <w:t xml:space="preserve"> i [VIRKSOMHETEN]</w:t>
      </w:r>
      <w:r w:rsidR="008D6BA6" w:rsidRPr="00215619">
        <w:rPr>
          <w:sz w:val="22"/>
          <w:szCs w:val="22"/>
        </w:rPr>
        <w:t xml:space="preserve">. </w:t>
      </w:r>
    </w:p>
    <w:p w14:paraId="5634EE26" w14:textId="77777777" w:rsidR="00263556" w:rsidRDefault="00263556" w:rsidP="00730148">
      <w:pPr>
        <w:pStyle w:val="Undertittel"/>
        <w:jc w:val="left"/>
        <w:rPr>
          <w:rStyle w:val="Sterkutheving"/>
          <w:rFonts w:ascii="Arial" w:eastAsiaTheme="minorHAnsi" w:hAnsi="Arial" w:cs="Arial"/>
          <w:i/>
          <w:iCs/>
          <w:spacing w:val="0"/>
          <w:sz w:val="21"/>
          <w:szCs w:val="21"/>
        </w:rPr>
      </w:pPr>
    </w:p>
    <w:p w14:paraId="47A10A7C" w14:textId="77777777" w:rsidR="005E0840" w:rsidRDefault="005E0840" w:rsidP="005E0840"/>
    <w:p w14:paraId="081C195B" w14:textId="77777777" w:rsidR="005E0840" w:rsidRPr="005E0840" w:rsidRDefault="005E0840" w:rsidP="005E0840"/>
    <w:p w14:paraId="39057786" w14:textId="77777777" w:rsidR="00263556" w:rsidRPr="00B31797" w:rsidRDefault="00962B8B" w:rsidP="00730148">
      <w:pPr>
        <w:pStyle w:val="Overskrift1"/>
        <w:jc w:val="left"/>
        <w:rPr>
          <w:b w:val="0"/>
          <w:bCs/>
          <w:i/>
          <w:iCs/>
        </w:rPr>
      </w:pPr>
      <w:r>
        <w:rPr>
          <w:rStyle w:val="Sterkutheving"/>
          <w:b/>
          <w:i w:val="0"/>
        </w:rPr>
        <w:t>Definisjoner</w:t>
      </w:r>
    </w:p>
    <w:p w14:paraId="21C723C0" w14:textId="77777777" w:rsidR="00263556" w:rsidRPr="00D17B30" w:rsidRDefault="00962B8B" w:rsidP="00730148">
      <w:pPr>
        <w:ind w:left="360"/>
        <w:jc w:val="left"/>
        <w:rPr>
          <w:b/>
          <w:i/>
          <w:color w:val="808080" w:themeColor="background1" w:themeShade="80"/>
          <w:sz w:val="20"/>
          <w:u w:val="single"/>
        </w:rPr>
      </w:pPr>
      <w:r w:rsidRPr="00D17B30">
        <w:rPr>
          <w:b/>
          <w:i/>
          <w:color w:val="808080" w:themeColor="background1" w:themeShade="80"/>
          <w:sz w:val="20"/>
          <w:u w:val="single"/>
        </w:rPr>
        <w:t>Veiledning:</w:t>
      </w:r>
    </w:p>
    <w:p w14:paraId="6FB34EF2" w14:textId="77777777" w:rsidR="00263556" w:rsidRDefault="00962B8B" w:rsidP="00730148">
      <w:pPr>
        <w:ind w:left="360"/>
        <w:jc w:val="left"/>
        <w:rPr>
          <w:b/>
          <w:i/>
          <w:color w:val="000000" w:themeColor="text1"/>
          <w:sz w:val="20"/>
          <w:u w:val="single"/>
        </w:rPr>
      </w:pPr>
      <w:r w:rsidRPr="00D17B30">
        <w:rPr>
          <w:i/>
          <w:color w:val="808080" w:themeColor="background1" w:themeShade="80"/>
          <w:sz w:val="20"/>
        </w:rPr>
        <w:t xml:space="preserve">I dette avsnittet bør virksomheten definere hva </w:t>
      </w:r>
      <w:r w:rsidR="00BD3D0C">
        <w:rPr>
          <w:i/>
          <w:color w:val="808080" w:themeColor="background1" w:themeShade="80"/>
          <w:sz w:val="20"/>
        </w:rPr>
        <w:t xml:space="preserve">som menes </w:t>
      </w:r>
      <w:r w:rsidRPr="00D17B30">
        <w:rPr>
          <w:i/>
          <w:color w:val="808080" w:themeColor="background1" w:themeShade="80"/>
          <w:sz w:val="20"/>
        </w:rPr>
        <w:t xml:space="preserve">med sentrale begreper benyttet i policyen. </w:t>
      </w:r>
      <w:r>
        <w:rPr>
          <w:b/>
          <w:i/>
          <w:color w:val="000000" w:themeColor="text1"/>
          <w:sz w:val="20"/>
          <w:u w:val="single"/>
        </w:rPr>
        <w:br/>
      </w:r>
    </w:p>
    <w:p w14:paraId="4CE87DB8" w14:textId="77777777" w:rsidR="00215619" w:rsidRDefault="00215619" w:rsidP="00730148">
      <w:pPr>
        <w:ind w:left="360"/>
        <w:jc w:val="left"/>
        <w:rPr>
          <w:b/>
          <w:i/>
          <w:color w:val="000000" w:themeColor="text1"/>
          <w:sz w:val="20"/>
          <w:u w:val="single"/>
        </w:rPr>
      </w:pPr>
    </w:p>
    <w:p w14:paraId="0E2BD397" w14:textId="77777777" w:rsidR="00263556" w:rsidRDefault="00263556" w:rsidP="00730148">
      <w:pPr>
        <w:ind w:left="360"/>
        <w:jc w:val="left"/>
        <w:rPr>
          <w:b/>
          <w:i/>
          <w:color w:val="000000" w:themeColor="text1"/>
          <w:sz w:val="20"/>
          <w:u w:val="single"/>
        </w:rPr>
      </w:pPr>
    </w:p>
    <w:p w14:paraId="4260EFDE" w14:textId="77777777" w:rsidR="00B2176E" w:rsidRDefault="00B2176E" w:rsidP="00B2176E">
      <w:pPr>
        <w:ind w:left="360"/>
        <w:jc w:val="left"/>
        <w:rPr>
          <w:b/>
          <w:i/>
          <w:sz w:val="20"/>
          <w:u w:val="single"/>
        </w:rPr>
      </w:pPr>
      <w:r w:rsidRPr="00B2176E">
        <w:rPr>
          <w:b/>
          <w:i/>
          <w:sz w:val="20"/>
          <w:u w:val="single"/>
        </w:rPr>
        <w:lastRenderedPageBreak/>
        <w:t>Eksempel/mal:</w:t>
      </w:r>
    </w:p>
    <w:p w14:paraId="1BDEF157" w14:textId="77777777" w:rsidR="00215619" w:rsidRPr="00B2176E" w:rsidRDefault="00215619" w:rsidP="00B2176E">
      <w:pPr>
        <w:ind w:left="360"/>
        <w:jc w:val="left"/>
        <w:rPr>
          <w:b/>
          <w:i/>
          <w:sz w:val="20"/>
          <w:u w:val="single"/>
        </w:rPr>
      </w:pPr>
    </w:p>
    <w:p w14:paraId="52DD5A57" w14:textId="77777777" w:rsidR="008D12A6" w:rsidRPr="00215619" w:rsidRDefault="00962B8B" w:rsidP="008D12A6">
      <w:pPr>
        <w:ind w:left="360"/>
        <w:jc w:val="left"/>
        <w:rPr>
          <w:color w:val="000000" w:themeColor="text1"/>
          <w:sz w:val="22"/>
          <w:szCs w:val="22"/>
        </w:rPr>
      </w:pPr>
      <w:r w:rsidRPr="00215619">
        <w:rPr>
          <w:b/>
          <w:color w:val="000000" w:themeColor="text1"/>
          <w:sz w:val="22"/>
          <w:szCs w:val="22"/>
        </w:rPr>
        <w:t>Internkontroll</w:t>
      </w:r>
      <w:r w:rsidR="002C0329" w:rsidRPr="00215619">
        <w:rPr>
          <w:rStyle w:val="Fotnotereferanse"/>
          <w:b/>
          <w:color w:val="000000" w:themeColor="text1"/>
          <w:sz w:val="22"/>
          <w:szCs w:val="22"/>
        </w:rPr>
        <w:footnoteReference w:id="2"/>
      </w:r>
      <w:r w:rsidRPr="00215619">
        <w:rPr>
          <w:b/>
          <w:color w:val="000000" w:themeColor="text1"/>
          <w:sz w:val="22"/>
          <w:szCs w:val="22"/>
        </w:rPr>
        <w:t>.</w:t>
      </w:r>
      <w:r w:rsidRPr="00215619">
        <w:rPr>
          <w:color w:val="000000" w:themeColor="text1"/>
          <w:sz w:val="22"/>
          <w:szCs w:val="22"/>
        </w:rPr>
        <w:t xml:space="preserve"> Internkontroll</w:t>
      </w:r>
      <w:r w:rsidR="008D12A6" w:rsidRPr="00215619">
        <w:rPr>
          <w:color w:val="000000" w:themeColor="text1"/>
          <w:sz w:val="22"/>
          <w:szCs w:val="22"/>
        </w:rPr>
        <w:t xml:space="preserve"> er en prosess, gjennomført av foretakets styre</w:t>
      </w:r>
      <w:r w:rsidR="00AD19CB" w:rsidRPr="00215619">
        <w:rPr>
          <w:rStyle w:val="Fotnotereferanse"/>
          <w:color w:val="000000" w:themeColor="text1"/>
          <w:sz w:val="22"/>
          <w:szCs w:val="22"/>
        </w:rPr>
        <w:footnoteReference w:id="3"/>
      </w:r>
      <w:r w:rsidR="008D12A6" w:rsidRPr="00215619">
        <w:rPr>
          <w:color w:val="000000" w:themeColor="text1"/>
          <w:sz w:val="22"/>
          <w:szCs w:val="22"/>
        </w:rPr>
        <w:t>, ledelse og ansatte som er utformet for å gi rimelig sikkerhet vedrørende måloppnåelse innenfor følgende områder;</w:t>
      </w:r>
    </w:p>
    <w:p w14:paraId="10DF9D3E" w14:textId="77777777" w:rsidR="008D12A6" w:rsidRPr="00215619" w:rsidRDefault="008D12A6" w:rsidP="00CC70D5">
      <w:pPr>
        <w:pStyle w:val="Listeavsnitt"/>
        <w:numPr>
          <w:ilvl w:val="0"/>
          <w:numId w:val="10"/>
        </w:numPr>
        <w:jc w:val="left"/>
        <w:rPr>
          <w:color w:val="000000" w:themeColor="text1"/>
          <w:sz w:val="22"/>
          <w:szCs w:val="22"/>
        </w:rPr>
      </w:pPr>
      <w:r w:rsidRPr="00215619">
        <w:rPr>
          <w:color w:val="000000" w:themeColor="text1"/>
          <w:sz w:val="22"/>
          <w:szCs w:val="22"/>
        </w:rPr>
        <w:t>Målrettet og effektiv drift</w:t>
      </w:r>
    </w:p>
    <w:p w14:paraId="6D9FFAA2" w14:textId="77777777" w:rsidR="008D12A6" w:rsidRPr="00215619" w:rsidRDefault="008D12A6" w:rsidP="00CC70D5">
      <w:pPr>
        <w:pStyle w:val="Listeavsnitt"/>
        <w:numPr>
          <w:ilvl w:val="0"/>
          <w:numId w:val="10"/>
        </w:numPr>
        <w:jc w:val="left"/>
        <w:rPr>
          <w:color w:val="000000" w:themeColor="text1"/>
          <w:sz w:val="22"/>
          <w:szCs w:val="22"/>
        </w:rPr>
      </w:pPr>
      <w:r w:rsidRPr="00215619">
        <w:rPr>
          <w:color w:val="000000" w:themeColor="text1"/>
          <w:sz w:val="22"/>
          <w:szCs w:val="22"/>
        </w:rPr>
        <w:t>Pålitelig rapportering</w:t>
      </w:r>
    </w:p>
    <w:p w14:paraId="2D5F1203" w14:textId="77777777" w:rsidR="00263556" w:rsidRPr="00215619" w:rsidRDefault="008D12A6" w:rsidP="00CC70D5">
      <w:pPr>
        <w:pStyle w:val="Listeavsnitt"/>
        <w:numPr>
          <w:ilvl w:val="0"/>
          <w:numId w:val="10"/>
        </w:numPr>
        <w:jc w:val="left"/>
        <w:rPr>
          <w:color w:val="000000" w:themeColor="text1"/>
          <w:sz w:val="22"/>
          <w:szCs w:val="22"/>
        </w:rPr>
      </w:pPr>
      <w:r w:rsidRPr="00215619">
        <w:rPr>
          <w:color w:val="000000" w:themeColor="text1"/>
          <w:sz w:val="22"/>
          <w:szCs w:val="22"/>
        </w:rPr>
        <w:t>Overholdelse av lover og regler</w:t>
      </w:r>
      <w:r w:rsidR="00962B8B" w:rsidRPr="00215619">
        <w:rPr>
          <w:color w:val="000000" w:themeColor="text1"/>
          <w:sz w:val="22"/>
          <w:szCs w:val="22"/>
        </w:rPr>
        <w:t xml:space="preserve"> </w:t>
      </w:r>
    </w:p>
    <w:p w14:paraId="3342CBFE" w14:textId="77777777" w:rsidR="00F77EB0" w:rsidRPr="00215619" w:rsidRDefault="00F77EB0" w:rsidP="00F77EB0">
      <w:pPr>
        <w:jc w:val="left"/>
        <w:rPr>
          <w:color w:val="000000" w:themeColor="text1"/>
          <w:sz w:val="22"/>
          <w:szCs w:val="22"/>
        </w:rPr>
      </w:pPr>
    </w:p>
    <w:p w14:paraId="24988D04" w14:textId="77777777" w:rsidR="00E23B84" w:rsidRPr="00215619" w:rsidRDefault="00F77EB0" w:rsidP="00E23B84">
      <w:pPr>
        <w:ind w:left="360"/>
        <w:jc w:val="left"/>
        <w:rPr>
          <w:color w:val="000000" w:themeColor="text1"/>
          <w:sz w:val="22"/>
          <w:szCs w:val="22"/>
        </w:rPr>
      </w:pPr>
      <w:r w:rsidRPr="00215619">
        <w:rPr>
          <w:b/>
          <w:color w:val="000000" w:themeColor="text1"/>
          <w:sz w:val="22"/>
          <w:szCs w:val="22"/>
        </w:rPr>
        <w:t>Internkontrollsystem</w:t>
      </w:r>
      <w:r w:rsidRPr="00215619">
        <w:rPr>
          <w:color w:val="000000" w:themeColor="text1"/>
          <w:sz w:val="22"/>
          <w:szCs w:val="22"/>
        </w:rPr>
        <w:t xml:space="preserve">. </w:t>
      </w:r>
      <w:r w:rsidR="008D6BA6" w:rsidRPr="00215619">
        <w:rPr>
          <w:color w:val="000000" w:themeColor="text1"/>
          <w:sz w:val="22"/>
          <w:szCs w:val="22"/>
        </w:rPr>
        <w:t>D</w:t>
      </w:r>
      <w:r w:rsidR="00E23B84" w:rsidRPr="00215619">
        <w:rPr>
          <w:color w:val="000000" w:themeColor="text1"/>
          <w:sz w:val="22"/>
          <w:szCs w:val="22"/>
        </w:rPr>
        <w:t>en enkelte virksomhets internkontroll satt i system. [VIRKSOMHETEN] internkontrollsystem bestå</w:t>
      </w:r>
      <w:r w:rsidR="008D6BA6" w:rsidRPr="00215619">
        <w:rPr>
          <w:color w:val="000000" w:themeColor="text1"/>
          <w:sz w:val="22"/>
          <w:szCs w:val="22"/>
        </w:rPr>
        <w:t>r av et fundament som omfatter</w:t>
      </w:r>
      <w:r w:rsidR="00E23B84" w:rsidRPr="00215619">
        <w:rPr>
          <w:color w:val="000000" w:themeColor="text1"/>
          <w:sz w:val="22"/>
          <w:szCs w:val="22"/>
        </w:rPr>
        <w:t xml:space="preserve"> styrings- og kontrollmiljø og informasjon- og kommunikasjon i tillegg til en strukturert metode for arbeidet med etablering </w:t>
      </w:r>
      <w:r w:rsidR="00215619">
        <w:rPr>
          <w:color w:val="000000" w:themeColor="text1"/>
          <w:sz w:val="22"/>
          <w:szCs w:val="22"/>
        </w:rPr>
        <w:t>og forbedring av internkontrollen.</w:t>
      </w:r>
    </w:p>
    <w:p w14:paraId="0B669FB5" w14:textId="77777777" w:rsidR="009A2593" w:rsidRPr="00215619" w:rsidRDefault="009A2593" w:rsidP="00E23B84">
      <w:pPr>
        <w:ind w:left="360"/>
        <w:jc w:val="left"/>
        <w:rPr>
          <w:color w:val="000000" w:themeColor="text1"/>
          <w:sz w:val="22"/>
          <w:szCs w:val="22"/>
        </w:rPr>
      </w:pPr>
    </w:p>
    <w:p w14:paraId="7B09A0A4" w14:textId="77777777" w:rsidR="009A2593" w:rsidRPr="00215619" w:rsidRDefault="009A2593" w:rsidP="007C231B">
      <w:pPr>
        <w:ind w:left="360"/>
        <w:jc w:val="left"/>
        <w:rPr>
          <w:color w:val="000000" w:themeColor="text1"/>
          <w:sz w:val="22"/>
          <w:szCs w:val="22"/>
        </w:rPr>
      </w:pPr>
      <w:r w:rsidRPr="00215619">
        <w:rPr>
          <w:b/>
          <w:color w:val="000000" w:themeColor="text1"/>
          <w:sz w:val="22"/>
          <w:szCs w:val="22"/>
        </w:rPr>
        <w:t>Internkontrollprosess.</w:t>
      </w:r>
      <w:r w:rsidRPr="00215619">
        <w:rPr>
          <w:color w:val="000000" w:themeColor="text1"/>
          <w:sz w:val="22"/>
          <w:szCs w:val="22"/>
        </w:rPr>
        <w:t xml:space="preserve"> </w:t>
      </w:r>
      <w:r w:rsidR="007C231B" w:rsidRPr="00215619">
        <w:rPr>
          <w:color w:val="000000" w:themeColor="text1"/>
          <w:sz w:val="22"/>
          <w:szCs w:val="22"/>
        </w:rPr>
        <w:t xml:space="preserve">En strukturert tilnærming til arbeidet med etablering og forbedring av internkontroll som består av en kontinuerlig prosess i seks steg: </w:t>
      </w:r>
      <w:r w:rsidRPr="00215619">
        <w:rPr>
          <w:color w:val="000000" w:themeColor="text1"/>
          <w:sz w:val="22"/>
          <w:szCs w:val="22"/>
        </w:rPr>
        <w:t>Planlegging, Risikovurdering, Utforming, Implementering, Oppfølging og Rapportering.</w:t>
      </w:r>
    </w:p>
    <w:p w14:paraId="3B64B521" w14:textId="77777777" w:rsidR="00E23B84" w:rsidRPr="00215619" w:rsidRDefault="00E23B84" w:rsidP="00F77EB0">
      <w:pPr>
        <w:ind w:left="360"/>
        <w:jc w:val="left"/>
        <w:rPr>
          <w:color w:val="000000" w:themeColor="text1"/>
          <w:sz w:val="22"/>
          <w:szCs w:val="22"/>
        </w:rPr>
      </w:pPr>
    </w:p>
    <w:p w14:paraId="21858F14" w14:textId="77777777" w:rsidR="0088431F" w:rsidRPr="00215619" w:rsidRDefault="0088431F" w:rsidP="0088431F">
      <w:pPr>
        <w:ind w:left="360"/>
        <w:rPr>
          <w:color w:val="000000" w:themeColor="text1"/>
          <w:sz w:val="22"/>
          <w:szCs w:val="22"/>
        </w:rPr>
      </w:pPr>
      <w:r w:rsidRPr="00215619">
        <w:rPr>
          <w:b/>
          <w:sz w:val="22"/>
          <w:szCs w:val="22"/>
        </w:rPr>
        <w:t>Policy.</w:t>
      </w:r>
      <w:r w:rsidR="00D052EC" w:rsidRPr="00215619">
        <w:rPr>
          <w:sz w:val="22"/>
          <w:szCs w:val="22"/>
        </w:rPr>
        <w:t xml:space="preserve"> </w:t>
      </w:r>
      <w:r w:rsidR="00D052EC" w:rsidRPr="00215619">
        <w:rPr>
          <w:color w:val="000000" w:themeColor="text1"/>
          <w:sz w:val="22"/>
          <w:szCs w:val="22"/>
        </w:rPr>
        <w:t xml:space="preserve">En policy </w:t>
      </w:r>
      <w:r w:rsidR="00215619">
        <w:rPr>
          <w:color w:val="000000" w:themeColor="text1"/>
          <w:sz w:val="22"/>
          <w:szCs w:val="22"/>
        </w:rPr>
        <w:t>beskriver</w:t>
      </w:r>
      <w:r w:rsidRPr="00215619">
        <w:rPr>
          <w:color w:val="000000" w:themeColor="text1"/>
          <w:sz w:val="22"/>
          <w:szCs w:val="22"/>
        </w:rPr>
        <w:t xml:space="preserve"> overordnede </w:t>
      </w:r>
      <w:r w:rsidR="0041723D" w:rsidRPr="00215619">
        <w:rPr>
          <w:color w:val="000000" w:themeColor="text1"/>
          <w:sz w:val="22"/>
          <w:szCs w:val="22"/>
        </w:rPr>
        <w:t xml:space="preserve">føringer og </w:t>
      </w:r>
      <w:r w:rsidRPr="00215619">
        <w:rPr>
          <w:color w:val="000000" w:themeColor="text1"/>
          <w:sz w:val="22"/>
          <w:szCs w:val="22"/>
        </w:rPr>
        <w:t>prinsipper</w:t>
      </w:r>
      <w:r w:rsidR="0041723D" w:rsidRPr="00215619">
        <w:rPr>
          <w:color w:val="000000" w:themeColor="text1"/>
          <w:sz w:val="22"/>
          <w:szCs w:val="22"/>
        </w:rPr>
        <w:t xml:space="preserve">, </w:t>
      </w:r>
      <w:r w:rsidR="00D052EC" w:rsidRPr="00215619">
        <w:rPr>
          <w:color w:val="000000" w:themeColor="text1"/>
          <w:sz w:val="22"/>
          <w:szCs w:val="22"/>
        </w:rPr>
        <w:t>samt</w:t>
      </w:r>
      <w:r w:rsidR="0041723D" w:rsidRPr="00215619">
        <w:rPr>
          <w:color w:val="000000" w:themeColor="text1"/>
          <w:sz w:val="22"/>
          <w:szCs w:val="22"/>
        </w:rPr>
        <w:t xml:space="preserve"> tydeliggjør</w:t>
      </w:r>
      <w:r w:rsidRPr="00215619">
        <w:rPr>
          <w:color w:val="000000" w:themeColor="text1"/>
          <w:sz w:val="22"/>
          <w:szCs w:val="22"/>
        </w:rPr>
        <w:t xml:space="preserve"> roller og ansvar gjennom å definere hvem som har ansvaret for hva</w:t>
      </w:r>
      <w:r w:rsidR="00D052EC" w:rsidRPr="00215619">
        <w:rPr>
          <w:color w:val="000000" w:themeColor="text1"/>
          <w:sz w:val="22"/>
          <w:szCs w:val="22"/>
        </w:rPr>
        <w:t xml:space="preserve"> innenfor det området policyen gjelder for.</w:t>
      </w:r>
      <w:r w:rsidRPr="00215619">
        <w:rPr>
          <w:color w:val="000000" w:themeColor="text1"/>
          <w:sz w:val="22"/>
          <w:szCs w:val="22"/>
        </w:rPr>
        <w:t xml:space="preserve"> </w:t>
      </w:r>
    </w:p>
    <w:p w14:paraId="1BCEAECF" w14:textId="77777777" w:rsidR="000B5F32" w:rsidRPr="00215619" w:rsidRDefault="000B5F32" w:rsidP="00195222">
      <w:pPr>
        <w:ind w:left="360"/>
        <w:jc w:val="left"/>
        <w:rPr>
          <w:color w:val="000000" w:themeColor="text1"/>
          <w:sz w:val="22"/>
          <w:szCs w:val="22"/>
        </w:rPr>
      </w:pPr>
    </w:p>
    <w:p w14:paraId="63150C0C" w14:textId="77777777" w:rsidR="008D12A6" w:rsidRPr="00215619" w:rsidRDefault="008D12A6" w:rsidP="008D12A6">
      <w:pPr>
        <w:ind w:left="360"/>
        <w:jc w:val="left"/>
        <w:rPr>
          <w:color w:val="000000" w:themeColor="text1"/>
          <w:sz w:val="22"/>
          <w:szCs w:val="22"/>
        </w:rPr>
      </w:pPr>
      <w:r w:rsidRPr="00215619">
        <w:rPr>
          <w:b/>
          <w:color w:val="000000" w:themeColor="text1"/>
          <w:sz w:val="22"/>
          <w:szCs w:val="22"/>
        </w:rPr>
        <w:t xml:space="preserve">COSO-rammeverket. </w:t>
      </w:r>
      <w:r w:rsidRPr="00215619">
        <w:rPr>
          <w:color w:val="000000" w:themeColor="text1"/>
          <w:sz w:val="22"/>
          <w:szCs w:val="22"/>
        </w:rPr>
        <w:t>Et rammeverk utgitt av COSO i den hensikt å hjelpe virksomheter med å evaluere og forbedre sine systemer for internkontroll. COSO- rammeverket viser hvilke fem komponenter internkontrollsystemet bør være bygget på for at systemet skal understøtte virksomhetens mål om målrettet og effektiv drift, pålitelig rapportering og overholdelse av lover og regler.</w:t>
      </w:r>
    </w:p>
    <w:p w14:paraId="397C01D3" w14:textId="77777777" w:rsidR="008D12A6" w:rsidRPr="00703F49" w:rsidRDefault="008D12A6" w:rsidP="00730148">
      <w:pPr>
        <w:ind w:left="360"/>
        <w:jc w:val="left"/>
        <w:rPr>
          <w:color w:val="000000" w:themeColor="text1"/>
          <w:sz w:val="20"/>
        </w:rPr>
      </w:pPr>
    </w:p>
    <w:p w14:paraId="655ED0D8" w14:textId="77777777" w:rsidR="00263556" w:rsidRDefault="00962B8B" w:rsidP="00730148">
      <w:pPr>
        <w:jc w:val="left"/>
        <w:rPr>
          <w:i/>
          <w:color w:val="595959" w:themeColor="text1" w:themeTint="A6"/>
          <w:sz w:val="20"/>
        </w:rPr>
      </w:pPr>
      <w:r>
        <w:rPr>
          <w:b/>
          <w:i/>
          <w:color w:val="595959" w:themeColor="text1" w:themeTint="A6"/>
          <w:sz w:val="20"/>
        </w:rPr>
        <w:br/>
      </w:r>
    </w:p>
    <w:p w14:paraId="017EDC78" w14:textId="77777777" w:rsidR="00263556" w:rsidRDefault="00263556" w:rsidP="00730148">
      <w:pPr>
        <w:jc w:val="left"/>
        <w:rPr>
          <w:i/>
          <w:color w:val="595959" w:themeColor="text1" w:themeTint="A6"/>
          <w:sz w:val="20"/>
        </w:rPr>
      </w:pPr>
    </w:p>
    <w:p w14:paraId="7ADC8D94" w14:textId="77777777" w:rsidR="00263556" w:rsidRPr="00FB0883" w:rsidRDefault="00962B8B" w:rsidP="00730148">
      <w:pPr>
        <w:pStyle w:val="Overskrift1"/>
        <w:jc w:val="left"/>
      </w:pPr>
      <w:r>
        <w:t>Overordnede føringer og prinsipper</w:t>
      </w:r>
    </w:p>
    <w:p w14:paraId="7A306A7D" w14:textId="77777777" w:rsidR="00263556" w:rsidRPr="00D17B30" w:rsidRDefault="00962B8B" w:rsidP="00730148">
      <w:pPr>
        <w:ind w:left="360"/>
        <w:jc w:val="left"/>
        <w:rPr>
          <w:b/>
          <w:i/>
          <w:color w:val="808080" w:themeColor="background1" w:themeShade="80"/>
          <w:sz w:val="20"/>
          <w:u w:val="single"/>
        </w:rPr>
      </w:pPr>
      <w:r w:rsidRPr="00D17B30">
        <w:rPr>
          <w:b/>
          <w:i/>
          <w:color w:val="808080" w:themeColor="background1" w:themeShade="80"/>
          <w:sz w:val="20"/>
          <w:u w:val="single"/>
        </w:rPr>
        <w:t>Veiledning:</w:t>
      </w:r>
    </w:p>
    <w:p w14:paraId="2E722F3A" w14:textId="77777777" w:rsidR="00C73CFA" w:rsidRDefault="00962B8B" w:rsidP="00730148">
      <w:pPr>
        <w:ind w:left="360"/>
        <w:jc w:val="left"/>
        <w:rPr>
          <w:i/>
          <w:color w:val="808080" w:themeColor="background1" w:themeShade="80"/>
          <w:sz w:val="20"/>
        </w:rPr>
      </w:pPr>
      <w:r w:rsidRPr="00D17B30">
        <w:rPr>
          <w:i/>
          <w:color w:val="808080" w:themeColor="background1" w:themeShade="80"/>
          <w:sz w:val="20"/>
        </w:rPr>
        <w:t>Dette avsnittet</w:t>
      </w:r>
      <w:r>
        <w:rPr>
          <w:i/>
          <w:color w:val="808080" w:themeColor="background1" w:themeShade="80"/>
          <w:sz w:val="20"/>
        </w:rPr>
        <w:t xml:space="preserve"> skal gi overordnede føringer </w:t>
      </w:r>
      <w:r w:rsidR="00F07447">
        <w:rPr>
          <w:i/>
          <w:color w:val="808080" w:themeColor="background1" w:themeShade="80"/>
          <w:sz w:val="20"/>
        </w:rPr>
        <w:t xml:space="preserve">og prinsipper </w:t>
      </w:r>
      <w:r>
        <w:rPr>
          <w:i/>
          <w:color w:val="808080" w:themeColor="background1" w:themeShade="80"/>
          <w:sz w:val="20"/>
        </w:rPr>
        <w:t>som gjelder for virksomhetens arbeid med internkontroll.</w:t>
      </w:r>
      <w:r w:rsidRPr="00D17B30">
        <w:rPr>
          <w:i/>
          <w:color w:val="808080" w:themeColor="background1" w:themeShade="80"/>
          <w:sz w:val="20"/>
        </w:rPr>
        <w:t xml:space="preserve"> </w:t>
      </w:r>
      <w:r>
        <w:rPr>
          <w:i/>
          <w:color w:val="808080" w:themeColor="background1" w:themeShade="80"/>
          <w:sz w:val="20"/>
        </w:rPr>
        <w:t>Det</w:t>
      </w:r>
      <w:r w:rsidRPr="00D17B30">
        <w:rPr>
          <w:i/>
          <w:color w:val="808080" w:themeColor="background1" w:themeShade="80"/>
          <w:sz w:val="20"/>
        </w:rPr>
        <w:t xml:space="preserve"> kan her angi</w:t>
      </w:r>
      <w:r>
        <w:rPr>
          <w:i/>
          <w:color w:val="808080" w:themeColor="background1" w:themeShade="80"/>
          <w:sz w:val="20"/>
        </w:rPr>
        <w:t>s</w:t>
      </w:r>
      <w:r w:rsidRPr="00D17B30">
        <w:rPr>
          <w:i/>
          <w:color w:val="808080" w:themeColor="background1" w:themeShade="80"/>
          <w:sz w:val="20"/>
        </w:rPr>
        <w:t xml:space="preserve"> konkrete krav, for eksempel </w:t>
      </w:r>
      <w:r w:rsidR="00215619">
        <w:rPr>
          <w:i/>
          <w:color w:val="808080" w:themeColor="background1" w:themeShade="80"/>
          <w:sz w:val="20"/>
        </w:rPr>
        <w:t xml:space="preserve">henvisning </w:t>
      </w:r>
      <w:r w:rsidRPr="00D17B30">
        <w:rPr>
          <w:i/>
          <w:color w:val="808080" w:themeColor="background1" w:themeShade="80"/>
          <w:sz w:val="20"/>
        </w:rPr>
        <w:t xml:space="preserve">til </w:t>
      </w:r>
      <w:r w:rsidR="00215619">
        <w:rPr>
          <w:i/>
          <w:color w:val="808080" w:themeColor="background1" w:themeShade="80"/>
          <w:sz w:val="20"/>
        </w:rPr>
        <w:t>lovverk, instrukser og internkontroll</w:t>
      </w:r>
      <w:r w:rsidRPr="00D17B30">
        <w:rPr>
          <w:i/>
          <w:color w:val="808080" w:themeColor="background1" w:themeShade="80"/>
          <w:sz w:val="20"/>
        </w:rPr>
        <w:t>rammeverk som skal følges, for eksempel COSO, ISO og lignende</w:t>
      </w:r>
      <w:r>
        <w:rPr>
          <w:i/>
          <w:color w:val="808080" w:themeColor="background1" w:themeShade="80"/>
          <w:sz w:val="20"/>
        </w:rPr>
        <w:t>.</w:t>
      </w:r>
      <w:r w:rsidRPr="00D17B30">
        <w:rPr>
          <w:i/>
          <w:color w:val="808080" w:themeColor="background1" w:themeShade="80"/>
          <w:sz w:val="20"/>
        </w:rPr>
        <w:t xml:space="preserve"> </w:t>
      </w:r>
      <w:r>
        <w:rPr>
          <w:i/>
          <w:color w:val="808080" w:themeColor="background1" w:themeShade="80"/>
          <w:sz w:val="20"/>
        </w:rPr>
        <w:t xml:space="preserve">Det </w:t>
      </w:r>
      <w:r w:rsidR="00215619">
        <w:rPr>
          <w:i/>
          <w:color w:val="808080" w:themeColor="background1" w:themeShade="80"/>
          <w:sz w:val="20"/>
        </w:rPr>
        <w:t xml:space="preserve">er </w:t>
      </w:r>
      <w:r>
        <w:rPr>
          <w:i/>
          <w:color w:val="808080" w:themeColor="background1" w:themeShade="80"/>
          <w:sz w:val="20"/>
        </w:rPr>
        <w:t xml:space="preserve">hensiktsmessig </w:t>
      </w:r>
      <w:r w:rsidR="008D6BA6">
        <w:rPr>
          <w:i/>
          <w:color w:val="808080" w:themeColor="background1" w:themeShade="80"/>
          <w:sz w:val="20"/>
        </w:rPr>
        <w:t xml:space="preserve">å </w:t>
      </w:r>
      <w:r w:rsidR="000B5F32">
        <w:rPr>
          <w:i/>
          <w:color w:val="808080" w:themeColor="background1" w:themeShade="80"/>
          <w:sz w:val="20"/>
        </w:rPr>
        <w:t>operasjonalisere</w:t>
      </w:r>
      <w:r>
        <w:rPr>
          <w:i/>
          <w:color w:val="808080" w:themeColor="background1" w:themeShade="80"/>
          <w:sz w:val="20"/>
        </w:rPr>
        <w:t xml:space="preserve"> </w:t>
      </w:r>
      <w:r w:rsidR="00215619">
        <w:rPr>
          <w:i/>
          <w:color w:val="808080" w:themeColor="background1" w:themeShade="80"/>
          <w:sz w:val="20"/>
        </w:rPr>
        <w:t xml:space="preserve">og konkretisere </w:t>
      </w:r>
      <w:r>
        <w:rPr>
          <w:i/>
          <w:color w:val="808080" w:themeColor="background1" w:themeShade="80"/>
          <w:sz w:val="20"/>
        </w:rPr>
        <w:t xml:space="preserve">de viktigste </w:t>
      </w:r>
      <w:r w:rsidR="00215619">
        <w:rPr>
          <w:i/>
          <w:color w:val="808080" w:themeColor="background1" w:themeShade="80"/>
          <w:sz w:val="20"/>
        </w:rPr>
        <w:t xml:space="preserve">elementene av valgt rammeverk, </w:t>
      </w:r>
      <w:r>
        <w:rPr>
          <w:i/>
          <w:color w:val="808080" w:themeColor="background1" w:themeShade="80"/>
          <w:sz w:val="20"/>
        </w:rPr>
        <w:t>lovkrav</w:t>
      </w:r>
      <w:r w:rsidR="000B5F32">
        <w:rPr>
          <w:i/>
          <w:color w:val="808080" w:themeColor="background1" w:themeShade="80"/>
          <w:sz w:val="20"/>
        </w:rPr>
        <w:t xml:space="preserve"> og instrukser</w:t>
      </w:r>
      <w:r>
        <w:rPr>
          <w:i/>
          <w:color w:val="808080" w:themeColor="background1" w:themeShade="80"/>
          <w:sz w:val="20"/>
        </w:rPr>
        <w:t xml:space="preserve"> som virksomheten må forholde seg til.</w:t>
      </w:r>
      <w:r w:rsidR="00F07447">
        <w:rPr>
          <w:i/>
          <w:color w:val="808080" w:themeColor="background1" w:themeShade="80"/>
          <w:sz w:val="20"/>
        </w:rPr>
        <w:t xml:space="preserve"> </w:t>
      </w:r>
      <w:r w:rsidR="00872F2C">
        <w:rPr>
          <w:i/>
          <w:color w:val="808080" w:themeColor="background1" w:themeShade="80"/>
          <w:sz w:val="20"/>
        </w:rPr>
        <w:t xml:space="preserve">For eksempel vil det være en del absolutte krav til virksomhetens økonomistyring som er nedfelt i Bestemmelser om økonomistyring i staten og instruks fra overordnet departement. </w:t>
      </w:r>
    </w:p>
    <w:p w14:paraId="6D8A9A9C" w14:textId="77777777" w:rsidR="00215619" w:rsidRDefault="00215619" w:rsidP="00730148">
      <w:pPr>
        <w:ind w:left="360"/>
        <w:jc w:val="left"/>
        <w:rPr>
          <w:i/>
          <w:color w:val="808080" w:themeColor="background1" w:themeShade="80"/>
          <w:sz w:val="20"/>
        </w:rPr>
      </w:pPr>
    </w:p>
    <w:p w14:paraId="795A4B01" w14:textId="77777777" w:rsidR="00215619" w:rsidRDefault="00215619" w:rsidP="00730148">
      <w:pPr>
        <w:ind w:left="360"/>
        <w:jc w:val="left"/>
        <w:rPr>
          <w:i/>
          <w:color w:val="595959" w:themeColor="text1" w:themeTint="A6"/>
          <w:sz w:val="20"/>
        </w:rPr>
      </w:pPr>
    </w:p>
    <w:p w14:paraId="17FC5AC7" w14:textId="77777777" w:rsidR="00B2176E" w:rsidRPr="00B2176E" w:rsidRDefault="00B2176E" w:rsidP="00B2176E">
      <w:pPr>
        <w:ind w:left="360"/>
        <w:jc w:val="left"/>
        <w:rPr>
          <w:b/>
          <w:i/>
          <w:sz w:val="20"/>
          <w:u w:val="single"/>
        </w:rPr>
      </w:pPr>
      <w:r w:rsidRPr="00B2176E">
        <w:rPr>
          <w:b/>
          <w:i/>
          <w:sz w:val="20"/>
          <w:u w:val="single"/>
        </w:rPr>
        <w:lastRenderedPageBreak/>
        <w:t>Eksempel/mal:</w:t>
      </w:r>
    </w:p>
    <w:p w14:paraId="4733500C" w14:textId="77777777" w:rsidR="00263556" w:rsidRPr="006B5514" w:rsidRDefault="00263556" w:rsidP="00730148">
      <w:pPr>
        <w:ind w:left="360"/>
        <w:jc w:val="left"/>
        <w:rPr>
          <w:i/>
          <w:color w:val="000000" w:themeColor="text1"/>
          <w:sz w:val="20"/>
        </w:rPr>
      </w:pPr>
    </w:p>
    <w:p w14:paraId="1692A857" w14:textId="77777777" w:rsidR="00263556" w:rsidRPr="005E0840" w:rsidRDefault="00F07447" w:rsidP="00730148">
      <w:pPr>
        <w:ind w:left="360"/>
        <w:jc w:val="left"/>
        <w:rPr>
          <w:color w:val="000000" w:themeColor="text1"/>
          <w:sz w:val="22"/>
        </w:rPr>
      </w:pPr>
      <w:r w:rsidRPr="005E0840">
        <w:rPr>
          <w:b/>
          <w:color w:val="000000" w:themeColor="text1"/>
          <w:sz w:val="22"/>
        </w:rPr>
        <w:t>Overordnede r</w:t>
      </w:r>
      <w:r w:rsidR="008D12A6" w:rsidRPr="005E0840">
        <w:rPr>
          <w:b/>
          <w:color w:val="000000" w:themeColor="text1"/>
          <w:sz w:val="22"/>
        </w:rPr>
        <w:t>ammer</w:t>
      </w:r>
      <w:r w:rsidR="00962B8B" w:rsidRPr="005E0840">
        <w:rPr>
          <w:b/>
          <w:color w:val="000000" w:themeColor="text1"/>
          <w:sz w:val="22"/>
        </w:rPr>
        <w:t xml:space="preserve"> for arbeidet med internkontroll</w:t>
      </w:r>
    </w:p>
    <w:p w14:paraId="1350CC21" w14:textId="77777777" w:rsidR="00244D95" w:rsidRDefault="00244D95" w:rsidP="00730148">
      <w:pPr>
        <w:ind w:left="360"/>
        <w:jc w:val="left"/>
        <w:rPr>
          <w:color w:val="000000" w:themeColor="text1"/>
          <w:sz w:val="20"/>
        </w:rPr>
      </w:pPr>
    </w:p>
    <w:p w14:paraId="1DB3BC26" w14:textId="77777777" w:rsidR="00244D95" w:rsidRPr="006B5514" w:rsidRDefault="00244D95" w:rsidP="00244D95">
      <w:pPr>
        <w:ind w:left="360"/>
        <w:jc w:val="left"/>
        <w:rPr>
          <w:i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Økonomireglementet </w:t>
      </w:r>
      <w:r w:rsidR="008D6BA6">
        <w:rPr>
          <w:color w:val="000000" w:themeColor="text1"/>
          <w:sz w:val="20"/>
        </w:rPr>
        <w:t xml:space="preserve">stiller krav og gir viktige føringer for </w:t>
      </w:r>
      <w:r>
        <w:rPr>
          <w:color w:val="000000" w:themeColor="text1"/>
          <w:sz w:val="20"/>
        </w:rPr>
        <w:t>statlige virksomheter</w:t>
      </w:r>
      <w:r w:rsidR="008D6BA6">
        <w:rPr>
          <w:color w:val="000000" w:themeColor="text1"/>
          <w:sz w:val="20"/>
        </w:rPr>
        <w:t>s internkontroll.</w:t>
      </w:r>
      <w:r>
        <w:rPr>
          <w:color w:val="000000" w:themeColor="text1"/>
          <w:sz w:val="20"/>
        </w:rPr>
        <w:t xml:space="preserve"> [VIRKSOMHET]s arbeid med internkontroll </w:t>
      </w:r>
      <w:r w:rsidR="008D6BA6">
        <w:rPr>
          <w:color w:val="000000" w:themeColor="text1"/>
          <w:sz w:val="20"/>
        </w:rPr>
        <w:t xml:space="preserve">skal innrettes </w:t>
      </w:r>
      <w:r w:rsidR="00F34046">
        <w:rPr>
          <w:color w:val="000000" w:themeColor="text1"/>
          <w:sz w:val="20"/>
        </w:rPr>
        <w:t>slik at</w:t>
      </w:r>
      <w:r w:rsidR="008D6BA6">
        <w:rPr>
          <w:color w:val="000000" w:themeColor="text1"/>
          <w:sz w:val="20"/>
        </w:rPr>
        <w:t xml:space="preserve"> Økonomiregelverkets krav og føringer</w:t>
      </w:r>
      <w:r w:rsidR="00F34046">
        <w:rPr>
          <w:color w:val="000000" w:themeColor="text1"/>
          <w:sz w:val="20"/>
        </w:rPr>
        <w:t xml:space="preserve"> ivaretas</w:t>
      </w:r>
      <w:r w:rsidR="008D6BA6">
        <w:rPr>
          <w:color w:val="000000" w:themeColor="text1"/>
          <w:sz w:val="20"/>
        </w:rPr>
        <w:t xml:space="preserve">. </w:t>
      </w:r>
    </w:p>
    <w:p w14:paraId="1345AD16" w14:textId="77777777" w:rsidR="00244D95" w:rsidRDefault="00244D95" w:rsidP="00730148">
      <w:pPr>
        <w:ind w:left="360"/>
        <w:jc w:val="left"/>
        <w:rPr>
          <w:color w:val="000000" w:themeColor="text1"/>
          <w:sz w:val="20"/>
        </w:rPr>
      </w:pPr>
    </w:p>
    <w:p w14:paraId="730DF011" w14:textId="77777777" w:rsidR="00263556" w:rsidRPr="00087899" w:rsidRDefault="00215619" w:rsidP="00EE79FF">
      <w:pPr>
        <w:ind w:left="360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Videre skal </w:t>
      </w:r>
      <w:r w:rsidR="00962B8B">
        <w:rPr>
          <w:color w:val="000000" w:themeColor="text1"/>
          <w:sz w:val="20"/>
        </w:rPr>
        <w:t>[VIRKSOMHET]s</w:t>
      </w:r>
      <w:r w:rsidR="00962B8B" w:rsidRPr="00087899">
        <w:rPr>
          <w:color w:val="000000" w:themeColor="text1"/>
          <w:sz w:val="20"/>
        </w:rPr>
        <w:t xml:space="preserve"> internkontrollsystem </w:t>
      </w:r>
      <w:r w:rsidR="00962B8B">
        <w:rPr>
          <w:color w:val="000000" w:themeColor="text1"/>
          <w:sz w:val="20"/>
        </w:rPr>
        <w:t xml:space="preserve">være </w:t>
      </w:r>
      <w:r w:rsidR="00962B8B" w:rsidRPr="00087899">
        <w:rPr>
          <w:color w:val="000000" w:themeColor="text1"/>
          <w:sz w:val="20"/>
        </w:rPr>
        <w:t>forankret i COSO-rammeverket</w:t>
      </w:r>
      <w:r w:rsidR="00F07447">
        <w:rPr>
          <w:color w:val="000000" w:themeColor="text1"/>
          <w:sz w:val="20"/>
        </w:rPr>
        <w:t xml:space="preserve">. </w:t>
      </w:r>
      <w:r w:rsidR="00962B8B" w:rsidRPr="00087899">
        <w:rPr>
          <w:color w:val="000000" w:themeColor="text1"/>
          <w:sz w:val="20"/>
        </w:rPr>
        <w:t xml:space="preserve">Dette </w:t>
      </w:r>
      <w:r w:rsidR="00962B8B">
        <w:rPr>
          <w:color w:val="000000" w:themeColor="text1"/>
          <w:sz w:val="20"/>
        </w:rPr>
        <w:t>innebærer</w:t>
      </w:r>
      <w:r w:rsidR="00962B8B" w:rsidRPr="00087899">
        <w:rPr>
          <w:color w:val="000000" w:themeColor="text1"/>
          <w:sz w:val="20"/>
        </w:rPr>
        <w:t xml:space="preserve"> at </w:t>
      </w:r>
      <w:r w:rsidR="00962B8B">
        <w:rPr>
          <w:color w:val="000000" w:themeColor="text1"/>
          <w:sz w:val="20"/>
        </w:rPr>
        <w:t>[VIRKSOMHET]</w:t>
      </w:r>
      <w:r w:rsidR="00962B8B" w:rsidRPr="00087899">
        <w:rPr>
          <w:color w:val="000000" w:themeColor="text1"/>
          <w:sz w:val="20"/>
        </w:rPr>
        <w:t xml:space="preserve"> skal </w:t>
      </w:r>
      <w:r w:rsidR="00EF78D8">
        <w:rPr>
          <w:color w:val="000000" w:themeColor="text1"/>
          <w:sz w:val="20"/>
        </w:rPr>
        <w:t>bygge sin internkontroll på</w:t>
      </w:r>
      <w:r w:rsidR="00EE79FF">
        <w:rPr>
          <w:color w:val="000000" w:themeColor="text1"/>
          <w:sz w:val="20"/>
        </w:rPr>
        <w:t>,</w:t>
      </w:r>
      <w:r w:rsidR="00EF78D8">
        <w:rPr>
          <w:color w:val="000000" w:themeColor="text1"/>
          <w:sz w:val="20"/>
        </w:rPr>
        <w:t xml:space="preserve"> og arbeide kontinuerlig med</w:t>
      </w:r>
      <w:r w:rsidR="00EE79FF">
        <w:rPr>
          <w:color w:val="000000" w:themeColor="text1"/>
          <w:sz w:val="20"/>
        </w:rPr>
        <w:t>,</w:t>
      </w:r>
      <w:r w:rsidR="00EF78D8">
        <w:rPr>
          <w:color w:val="000000" w:themeColor="text1"/>
          <w:sz w:val="20"/>
        </w:rPr>
        <w:t xml:space="preserve"> </w:t>
      </w:r>
      <w:r w:rsidR="00962B8B" w:rsidRPr="00087899">
        <w:rPr>
          <w:color w:val="000000" w:themeColor="text1"/>
          <w:sz w:val="20"/>
        </w:rPr>
        <w:t xml:space="preserve">følgende fem </w:t>
      </w:r>
      <w:r w:rsidR="00962B8B">
        <w:rPr>
          <w:color w:val="000000" w:themeColor="text1"/>
          <w:sz w:val="20"/>
        </w:rPr>
        <w:t xml:space="preserve">komponenter: </w:t>
      </w:r>
    </w:p>
    <w:p w14:paraId="78BFBC86" w14:textId="77777777" w:rsidR="00263556" w:rsidRPr="00087899" w:rsidRDefault="00962B8B" w:rsidP="00CC70D5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080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kontrollmiljø</w:t>
      </w:r>
    </w:p>
    <w:p w14:paraId="6EB066B9" w14:textId="77777777" w:rsidR="00263556" w:rsidRPr="00087899" w:rsidRDefault="00514D38" w:rsidP="00CC70D5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080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risikovurderinger</w:t>
      </w:r>
    </w:p>
    <w:p w14:paraId="0061C5C4" w14:textId="77777777" w:rsidR="00263556" w:rsidRPr="00087899" w:rsidRDefault="00514D38" w:rsidP="00CC70D5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080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kontrollaktiviteter</w:t>
      </w:r>
    </w:p>
    <w:p w14:paraId="41EC9BBD" w14:textId="77777777" w:rsidR="00514D38" w:rsidRDefault="00962B8B" w:rsidP="00CC70D5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080"/>
        <w:jc w:val="left"/>
        <w:rPr>
          <w:color w:val="000000" w:themeColor="text1"/>
          <w:sz w:val="20"/>
        </w:rPr>
      </w:pPr>
      <w:r w:rsidRPr="00514D38">
        <w:rPr>
          <w:color w:val="000000" w:themeColor="text1"/>
          <w:sz w:val="20"/>
        </w:rPr>
        <w:t>informasjon og kommunikasjon og</w:t>
      </w:r>
    </w:p>
    <w:p w14:paraId="2D1F6998" w14:textId="77777777" w:rsidR="00263556" w:rsidRDefault="00962B8B" w:rsidP="00CC70D5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080"/>
        <w:jc w:val="left"/>
        <w:rPr>
          <w:color w:val="000000" w:themeColor="text1"/>
          <w:sz w:val="20"/>
        </w:rPr>
      </w:pPr>
      <w:r w:rsidRPr="00514D38">
        <w:rPr>
          <w:color w:val="000000" w:themeColor="text1"/>
          <w:sz w:val="20"/>
        </w:rPr>
        <w:t>oppfølging</w:t>
      </w:r>
    </w:p>
    <w:p w14:paraId="2922BC78" w14:textId="77777777" w:rsidR="00EE79FF" w:rsidRDefault="00EE79FF" w:rsidP="00EE79FF">
      <w:pPr>
        <w:pStyle w:val="Listeavsnitt"/>
        <w:autoSpaceDE w:val="0"/>
        <w:autoSpaceDN w:val="0"/>
        <w:adjustRightInd w:val="0"/>
        <w:spacing w:line="240" w:lineRule="auto"/>
        <w:ind w:left="1080"/>
        <w:jc w:val="left"/>
        <w:rPr>
          <w:color w:val="000000" w:themeColor="text1"/>
          <w:sz w:val="20"/>
        </w:rPr>
      </w:pPr>
    </w:p>
    <w:p w14:paraId="34A50FAD" w14:textId="77777777" w:rsidR="00EE79FF" w:rsidRDefault="00EE79FF" w:rsidP="00EE79FF">
      <w:pPr>
        <w:ind w:left="360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Disse komponentene skal understøtte virksomhetens mål om en: </w:t>
      </w:r>
    </w:p>
    <w:p w14:paraId="3B572FA6" w14:textId="77777777" w:rsidR="00EE79FF" w:rsidRDefault="00EE79FF" w:rsidP="00EE79FF">
      <w:pPr>
        <w:pStyle w:val="Listeavsnit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color w:val="000000" w:themeColor="text1"/>
          <w:sz w:val="20"/>
        </w:rPr>
      </w:pPr>
      <w:r w:rsidRPr="00EE79FF">
        <w:rPr>
          <w:color w:val="000000" w:themeColor="text1"/>
          <w:sz w:val="20"/>
        </w:rPr>
        <w:t>målrettet og hensiktsmessig drift</w:t>
      </w:r>
    </w:p>
    <w:p w14:paraId="1ACBB7F1" w14:textId="77777777" w:rsidR="00EE79FF" w:rsidRPr="00EE79FF" w:rsidRDefault="00EE79FF" w:rsidP="00EE79FF">
      <w:pPr>
        <w:pStyle w:val="Listeavsnit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color w:val="000000" w:themeColor="text1"/>
          <w:sz w:val="20"/>
        </w:rPr>
      </w:pPr>
      <w:r w:rsidRPr="00EE79FF">
        <w:rPr>
          <w:color w:val="000000" w:themeColor="text1"/>
          <w:sz w:val="20"/>
        </w:rPr>
        <w:t>pålitelig rapportering</w:t>
      </w:r>
    </w:p>
    <w:p w14:paraId="145C5AB7" w14:textId="77777777" w:rsidR="00EE79FF" w:rsidRPr="00EE79FF" w:rsidRDefault="00EE79FF" w:rsidP="00EE79FF">
      <w:pPr>
        <w:pStyle w:val="Listeavsnit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color w:val="000000" w:themeColor="text1"/>
          <w:sz w:val="20"/>
        </w:rPr>
      </w:pPr>
      <w:r w:rsidRPr="00EE79FF">
        <w:rPr>
          <w:color w:val="000000" w:themeColor="text1"/>
          <w:sz w:val="20"/>
        </w:rPr>
        <w:t>overholdelse av lover og regler</w:t>
      </w:r>
    </w:p>
    <w:p w14:paraId="3610E0DE" w14:textId="77777777" w:rsidR="00263556" w:rsidRDefault="00263556" w:rsidP="00730148">
      <w:pPr>
        <w:jc w:val="left"/>
        <w:rPr>
          <w:i/>
          <w:color w:val="000000" w:themeColor="text1"/>
          <w:sz w:val="20"/>
        </w:rPr>
      </w:pPr>
    </w:p>
    <w:p w14:paraId="408F7BF1" w14:textId="77777777" w:rsidR="00263556" w:rsidRPr="00087899" w:rsidRDefault="00263556" w:rsidP="00730148">
      <w:pPr>
        <w:jc w:val="left"/>
        <w:rPr>
          <w:i/>
          <w:color w:val="000000" w:themeColor="text1"/>
          <w:sz w:val="20"/>
        </w:rPr>
      </w:pPr>
    </w:p>
    <w:p w14:paraId="5B92977A" w14:textId="77777777" w:rsidR="00263556" w:rsidRPr="00087899" w:rsidRDefault="00962B8B" w:rsidP="00730148">
      <w:pPr>
        <w:pStyle w:val="Overskrift2"/>
        <w:numPr>
          <w:ilvl w:val="0"/>
          <w:numId w:val="0"/>
        </w:numPr>
        <w:ind w:left="720" w:hanging="360"/>
        <w:jc w:val="left"/>
        <w:rPr>
          <w:color w:val="auto"/>
          <w:sz w:val="20"/>
          <w:szCs w:val="20"/>
        </w:rPr>
      </w:pPr>
      <w:r w:rsidRPr="005E0840">
        <w:rPr>
          <w:b/>
          <w:color w:val="auto"/>
          <w:sz w:val="22"/>
          <w:szCs w:val="20"/>
        </w:rPr>
        <w:t>[VIRKSOMHET]</w:t>
      </w:r>
      <w:r w:rsidR="00F07447" w:rsidRPr="005E0840">
        <w:rPr>
          <w:b/>
          <w:color w:val="auto"/>
          <w:sz w:val="22"/>
          <w:szCs w:val="20"/>
        </w:rPr>
        <w:t>s internkontrollsystem</w:t>
      </w:r>
      <w:r w:rsidRPr="00087899">
        <w:rPr>
          <w:b/>
          <w:color w:val="auto"/>
          <w:sz w:val="20"/>
          <w:szCs w:val="20"/>
        </w:rPr>
        <w:br/>
      </w:r>
      <w:r w:rsidRPr="00087899">
        <w:rPr>
          <w:color w:val="auto"/>
          <w:sz w:val="20"/>
          <w:szCs w:val="20"/>
        </w:rPr>
        <w:t xml:space="preserve"> </w:t>
      </w:r>
    </w:p>
    <w:p w14:paraId="21CA15BD" w14:textId="77777777" w:rsidR="00244D95" w:rsidRDefault="00962B8B" w:rsidP="005E0840">
      <w:pPr>
        <w:ind w:left="360"/>
        <w:jc w:val="left"/>
        <w:rPr>
          <w:sz w:val="20"/>
          <w:szCs w:val="20"/>
        </w:rPr>
      </w:pPr>
      <w:r w:rsidRPr="00087899">
        <w:rPr>
          <w:sz w:val="20"/>
          <w:szCs w:val="20"/>
        </w:rPr>
        <w:t xml:space="preserve">Basert på </w:t>
      </w:r>
      <w:r w:rsidR="002C0329">
        <w:rPr>
          <w:sz w:val="20"/>
          <w:szCs w:val="20"/>
        </w:rPr>
        <w:t xml:space="preserve">Økonomiregelverket og </w:t>
      </w:r>
      <w:r w:rsidRPr="00087899">
        <w:rPr>
          <w:sz w:val="20"/>
          <w:szCs w:val="20"/>
        </w:rPr>
        <w:t>COSO-rammeverket</w:t>
      </w:r>
      <w:r>
        <w:rPr>
          <w:sz w:val="20"/>
          <w:szCs w:val="20"/>
        </w:rPr>
        <w:t xml:space="preserve"> </w:t>
      </w:r>
      <w:r w:rsidRPr="00087899">
        <w:rPr>
          <w:sz w:val="20"/>
          <w:szCs w:val="20"/>
        </w:rPr>
        <w:t xml:space="preserve">har </w:t>
      </w:r>
      <w:r>
        <w:rPr>
          <w:sz w:val="20"/>
          <w:szCs w:val="20"/>
        </w:rPr>
        <w:t>[VIRKSOMHET]</w:t>
      </w:r>
      <w:r w:rsidRPr="00087899">
        <w:rPr>
          <w:sz w:val="20"/>
          <w:szCs w:val="20"/>
        </w:rPr>
        <w:t xml:space="preserve"> </w:t>
      </w:r>
      <w:r w:rsidR="001B2337">
        <w:rPr>
          <w:sz w:val="20"/>
          <w:szCs w:val="20"/>
        </w:rPr>
        <w:t>etablert et</w:t>
      </w:r>
      <w:r w:rsidR="00FC7526">
        <w:rPr>
          <w:sz w:val="20"/>
          <w:szCs w:val="20"/>
        </w:rPr>
        <w:t xml:space="preserve"> </w:t>
      </w:r>
      <w:r w:rsidRPr="00087899">
        <w:rPr>
          <w:sz w:val="20"/>
          <w:szCs w:val="20"/>
        </w:rPr>
        <w:t>internkontroll</w:t>
      </w:r>
      <w:r w:rsidR="00FC7526">
        <w:rPr>
          <w:sz w:val="20"/>
          <w:szCs w:val="20"/>
        </w:rPr>
        <w:t>system</w:t>
      </w:r>
      <w:r w:rsidRPr="00087899">
        <w:rPr>
          <w:sz w:val="20"/>
          <w:szCs w:val="20"/>
        </w:rPr>
        <w:t xml:space="preserve">, som illustrert </w:t>
      </w:r>
      <w:r w:rsidR="009C3094">
        <w:rPr>
          <w:sz w:val="20"/>
          <w:szCs w:val="20"/>
        </w:rPr>
        <w:t>i figur 1</w:t>
      </w:r>
      <w:r w:rsidR="00FC7526">
        <w:rPr>
          <w:sz w:val="20"/>
          <w:szCs w:val="20"/>
        </w:rPr>
        <w:t xml:space="preserve"> </w:t>
      </w:r>
      <w:r w:rsidRPr="00087899">
        <w:rPr>
          <w:sz w:val="20"/>
          <w:szCs w:val="20"/>
        </w:rPr>
        <w:t>nedenfor.</w:t>
      </w:r>
    </w:p>
    <w:p w14:paraId="60B0B525" w14:textId="77777777" w:rsidR="00FC7526" w:rsidRDefault="00FC7526" w:rsidP="00263556">
      <w:pPr>
        <w:keepNext/>
        <w:ind w:left="360"/>
        <w:jc w:val="left"/>
        <w:rPr>
          <w:sz w:val="20"/>
          <w:szCs w:val="20"/>
        </w:rPr>
      </w:pPr>
    </w:p>
    <w:p w14:paraId="76224333" w14:textId="77777777" w:rsidR="00244D95" w:rsidRDefault="00244D95" w:rsidP="00263556">
      <w:pPr>
        <w:keepNext/>
        <w:ind w:left="360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nb-NO"/>
        </w:rPr>
        <w:drawing>
          <wp:inline distT="0" distB="0" distL="0" distR="0" wp14:anchorId="19A054EC" wp14:editId="36E69117">
            <wp:extent cx="3269412" cy="3269412"/>
            <wp:effectExtent l="0" t="0" r="7620" b="7620"/>
            <wp:docPr id="8" name="Bilde 8" descr="Metode h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ode hov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101" cy="326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8F7E9" w14:textId="77777777" w:rsidR="00244D95" w:rsidRDefault="00244D95" w:rsidP="00244D95">
      <w:pPr>
        <w:pStyle w:val="Bildetekst"/>
        <w:jc w:val="left"/>
      </w:pPr>
    </w:p>
    <w:p w14:paraId="0ACB6D34" w14:textId="77777777" w:rsidR="00244D95" w:rsidRDefault="00244D95" w:rsidP="00D052EC">
      <w:pPr>
        <w:pStyle w:val="Bildetekst"/>
        <w:jc w:val="left"/>
        <w:rPr>
          <w:sz w:val="20"/>
          <w:szCs w:val="20"/>
        </w:rPr>
      </w:pPr>
      <w:r>
        <w:t xml:space="preserve">Figur </w:t>
      </w:r>
      <w:r w:rsidR="007D73E0">
        <w:fldChar w:fldCharType="begin"/>
      </w:r>
      <w:r w:rsidR="007D73E0">
        <w:instrText xml:space="preserve"> SEQ Figur \* ARABIC </w:instrText>
      </w:r>
      <w:r w:rsidR="007D73E0">
        <w:fldChar w:fldCharType="separate"/>
      </w:r>
      <w:r w:rsidR="00A86FFF">
        <w:rPr>
          <w:noProof/>
        </w:rPr>
        <w:t>1</w:t>
      </w:r>
      <w:r w:rsidR="007D73E0">
        <w:rPr>
          <w:noProof/>
        </w:rPr>
        <w:fldChar w:fldCharType="end"/>
      </w:r>
      <w:r>
        <w:t xml:space="preserve"> </w:t>
      </w:r>
      <w:r w:rsidR="00FC7526" w:rsidRPr="00FC7526">
        <w:rPr>
          <w:rStyle w:val="Svakutheving"/>
          <w:i w:val="0"/>
          <w:color w:val="auto"/>
          <w:szCs w:val="20"/>
        </w:rPr>
        <w:t>[VIRKSOMHET]</w:t>
      </w:r>
      <w:r w:rsidR="00FC7526">
        <w:t>s</w:t>
      </w:r>
      <w:r w:rsidR="00FC7526" w:rsidRPr="00FC7526">
        <w:t xml:space="preserve"> </w:t>
      </w:r>
      <w:r w:rsidR="00FC7526">
        <w:t>i</w:t>
      </w:r>
      <w:r>
        <w:t>nternkontrollsystem</w:t>
      </w:r>
    </w:p>
    <w:p w14:paraId="39292946" w14:textId="77777777" w:rsidR="00EE79FF" w:rsidRDefault="00EE79FF" w:rsidP="00244D95">
      <w:pPr>
        <w:spacing w:after="200" w:line="276" w:lineRule="auto"/>
        <w:jc w:val="left"/>
        <w:rPr>
          <w:sz w:val="20"/>
          <w:szCs w:val="20"/>
        </w:rPr>
      </w:pPr>
    </w:p>
    <w:p w14:paraId="7B2143E8" w14:textId="77777777" w:rsidR="00B730C9" w:rsidRDefault="008D6BA6" w:rsidP="00244D95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D</w:t>
      </w:r>
      <w:r w:rsidR="00514D38">
        <w:rPr>
          <w:sz w:val="20"/>
          <w:szCs w:val="20"/>
        </w:rPr>
        <w:t xml:space="preserve">ette </w:t>
      </w:r>
      <w:r w:rsidR="001B2337">
        <w:rPr>
          <w:sz w:val="20"/>
          <w:szCs w:val="20"/>
        </w:rPr>
        <w:t xml:space="preserve">innebærer at </w:t>
      </w:r>
      <w:r w:rsidR="001B2337" w:rsidRPr="00B730C9">
        <w:rPr>
          <w:rStyle w:val="Svakutheving"/>
          <w:i w:val="0"/>
          <w:color w:val="auto"/>
          <w:sz w:val="20"/>
          <w:szCs w:val="20"/>
        </w:rPr>
        <w:t>[VIRKSOMHET]</w:t>
      </w:r>
      <w:r w:rsidR="001B2337">
        <w:rPr>
          <w:rStyle w:val="Svakutheving"/>
          <w:i w:val="0"/>
          <w:color w:val="auto"/>
          <w:sz w:val="20"/>
          <w:szCs w:val="20"/>
        </w:rPr>
        <w:t xml:space="preserve"> skal;</w:t>
      </w:r>
    </w:p>
    <w:p w14:paraId="4637278C" w14:textId="77777777" w:rsidR="001B2337" w:rsidRDefault="00B730C9" w:rsidP="001B2337">
      <w:pPr>
        <w:pStyle w:val="Listeavsnitt"/>
        <w:numPr>
          <w:ilvl w:val="0"/>
          <w:numId w:val="19"/>
        </w:numPr>
        <w:spacing w:after="200" w:line="276" w:lineRule="auto"/>
        <w:jc w:val="left"/>
        <w:rPr>
          <w:sz w:val="20"/>
          <w:szCs w:val="20"/>
        </w:rPr>
      </w:pPr>
      <w:r w:rsidRPr="00B730C9">
        <w:rPr>
          <w:sz w:val="20"/>
          <w:szCs w:val="20"/>
        </w:rPr>
        <w:t xml:space="preserve">etablere, utvikle og vedlikeholde </w:t>
      </w:r>
      <w:r w:rsidR="00CC70D5" w:rsidRPr="00B730C9">
        <w:rPr>
          <w:sz w:val="20"/>
          <w:szCs w:val="20"/>
        </w:rPr>
        <w:t xml:space="preserve">et </w:t>
      </w:r>
      <w:r w:rsidR="00CC70D5" w:rsidRPr="002973B2">
        <w:rPr>
          <w:i/>
          <w:sz w:val="20"/>
          <w:szCs w:val="20"/>
        </w:rPr>
        <w:t>fundament</w:t>
      </w:r>
      <w:r w:rsidR="00CC70D5" w:rsidRPr="00B730C9">
        <w:rPr>
          <w:sz w:val="20"/>
          <w:szCs w:val="20"/>
        </w:rPr>
        <w:t xml:space="preserve"> for effektiv internkontroll</w:t>
      </w:r>
      <w:r w:rsidR="005F35FF" w:rsidRPr="00B730C9">
        <w:rPr>
          <w:sz w:val="20"/>
          <w:szCs w:val="20"/>
        </w:rPr>
        <w:t xml:space="preserve"> som understøtter virksomhetens ambisjoner. </w:t>
      </w:r>
      <w:r w:rsidR="005F35FF" w:rsidRPr="00B730C9">
        <w:rPr>
          <w:rStyle w:val="Svakutheving"/>
          <w:i w:val="0"/>
          <w:color w:val="auto"/>
          <w:sz w:val="20"/>
          <w:szCs w:val="20"/>
        </w:rPr>
        <w:t xml:space="preserve">[VIRKSOMHET]s </w:t>
      </w:r>
      <w:r w:rsidR="00CC70D5" w:rsidRPr="00B730C9">
        <w:rPr>
          <w:sz w:val="20"/>
          <w:szCs w:val="20"/>
        </w:rPr>
        <w:t>styrings- og ko</w:t>
      </w:r>
      <w:r w:rsidR="005F35FF" w:rsidRPr="00B730C9">
        <w:rPr>
          <w:sz w:val="20"/>
          <w:szCs w:val="20"/>
        </w:rPr>
        <w:t>ntrollmiljø</w:t>
      </w:r>
      <w:r w:rsidR="005E0840" w:rsidRPr="00B730C9">
        <w:rPr>
          <w:sz w:val="20"/>
          <w:szCs w:val="20"/>
        </w:rPr>
        <w:t>, samt</w:t>
      </w:r>
      <w:r w:rsidR="00CC70D5" w:rsidRPr="00B730C9">
        <w:rPr>
          <w:sz w:val="20"/>
          <w:szCs w:val="20"/>
        </w:rPr>
        <w:t xml:space="preserve"> informasjon og kommunikasjon</w:t>
      </w:r>
      <w:r w:rsidR="005F35FF" w:rsidRPr="00B730C9">
        <w:rPr>
          <w:sz w:val="20"/>
          <w:szCs w:val="20"/>
        </w:rPr>
        <w:t xml:space="preserve"> inngår i dette fundamentet</w:t>
      </w:r>
      <w:r w:rsidR="00F07447" w:rsidRPr="00B730C9">
        <w:rPr>
          <w:sz w:val="20"/>
          <w:szCs w:val="20"/>
        </w:rPr>
        <w:t>. Dette er</w:t>
      </w:r>
      <w:r w:rsidR="00EF78D8" w:rsidRPr="00B730C9">
        <w:rPr>
          <w:sz w:val="20"/>
          <w:szCs w:val="20"/>
        </w:rPr>
        <w:t xml:space="preserve"> </w:t>
      </w:r>
      <w:r w:rsidR="008D6BA6" w:rsidRPr="00B730C9">
        <w:rPr>
          <w:sz w:val="20"/>
          <w:szCs w:val="20"/>
        </w:rPr>
        <w:t>illustrert ved</w:t>
      </w:r>
      <w:r w:rsidR="005F35FF" w:rsidRPr="00B730C9">
        <w:rPr>
          <w:sz w:val="20"/>
          <w:szCs w:val="20"/>
        </w:rPr>
        <w:t xml:space="preserve"> trekanten i figur</w:t>
      </w:r>
      <w:r w:rsidR="00F07447" w:rsidRPr="00B730C9">
        <w:rPr>
          <w:sz w:val="20"/>
          <w:szCs w:val="20"/>
        </w:rPr>
        <w:t xml:space="preserve"> 2</w:t>
      </w:r>
      <w:r w:rsidR="005F35FF" w:rsidRPr="00B730C9">
        <w:rPr>
          <w:sz w:val="20"/>
          <w:szCs w:val="20"/>
        </w:rPr>
        <w:t xml:space="preserve"> over.</w:t>
      </w:r>
      <w:r w:rsidR="00CC70D5" w:rsidRPr="00B730C9">
        <w:rPr>
          <w:sz w:val="20"/>
          <w:szCs w:val="20"/>
        </w:rPr>
        <w:t xml:space="preserve"> </w:t>
      </w:r>
    </w:p>
    <w:p w14:paraId="4CF500E6" w14:textId="77777777" w:rsidR="001B2337" w:rsidRDefault="001B2337" w:rsidP="001B2337">
      <w:pPr>
        <w:pStyle w:val="Listeavsnitt"/>
        <w:numPr>
          <w:ilvl w:val="0"/>
          <w:numId w:val="19"/>
        </w:num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Etablere og </w:t>
      </w:r>
      <w:r w:rsidRPr="001B2337">
        <w:rPr>
          <w:sz w:val="20"/>
          <w:szCs w:val="20"/>
        </w:rPr>
        <w:t xml:space="preserve">gjennomføre en </w:t>
      </w:r>
      <w:r w:rsidRPr="002973B2">
        <w:rPr>
          <w:i/>
          <w:sz w:val="20"/>
          <w:szCs w:val="20"/>
        </w:rPr>
        <w:t>strukturert metode</w:t>
      </w:r>
      <w:r w:rsidRPr="001B2337">
        <w:rPr>
          <w:sz w:val="20"/>
          <w:szCs w:val="20"/>
        </w:rPr>
        <w:t xml:space="preserve"> for arbeidet med internkontroll som legger til rette for kontinuerlig forbedring og tilpasning til endrede forutsetninger og risikoer. Metoden som skal benyttes er illustrert ved sirkelen i figur 2 over og består av seks steg.</w:t>
      </w:r>
    </w:p>
    <w:p w14:paraId="6E3045A1" w14:textId="77777777" w:rsidR="001B2337" w:rsidRPr="001B2337" w:rsidRDefault="001B2337" w:rsidP="001B2337">
      <w:pPr>
        <w:pStyle w:val="Listeavsnitt"/>
        <w:spacing w:after="200" w:line="276" w:lineRule="auto"/>
        <w:ind w:left="0"/>
        <w:jc w:val="left"/>
        <w:rPr>
          <w:rStyle w:val="Overskrift2Tegn"/>
          <w:color w:val="auto"/>
          <w:sz w:val="20"/>
          <w:szCs w:val="20"/>
        </w:rPr>
      </w:pPr>
    </w:p>
    <w:p w14:paraId="4CEC15AB" w14:textId="77777777" w:rsidR="002C0329" w:rsidRPr="001B2337" w:rsidRDefault="00962B8B" w:rsidP="00BD3D0C">
      <w:pPr>
        <w:spacing w:after="200" w:line="276" w:lineRule="auto"/>
        <w:jc w:val="left"/>
        <w:rPr>
          <w:color w:val="4F81BD" w:themeColor="accent1"/>
          <w:sz w:val="20"/>
          <w:szCs w:val="20"/>
        </w:rPr>
      </w:pPr>
      <w:r w:rsidRPr="001B2337">
        <w:rPr>
          <w:rStyle w:val="Overskrift2Tegn"/>
          <w:b/>
          <w:color w:val="4F81BD" w:themeColor="accent1"/>
        </w:rPr>
        <w:t xml:space="preserve">1. </w:t>
      </w:r>
      <w:r w:rsidR="00195222" w:rsidRPr="001B2337">
        <w:rPr>
          <w:rStyle w:val="Overskrift2Tegn"/>
          <w:b/>
          <w:color w:val="4F81BD" w:themeColor="accent1"/>
        </w:rPr>
        <w:t>[VIRKSOMHET]s</w:t>
      </w:r>
      <w:r w:rsidRPr="001B2337">
        <w:rPr>
          <w:rStyle w:val="Overskrift2Tegn"/>
          <w:b/>
          <w:color w:val="4F81BD" w:themeColor="accent1"/>
        </w:rPr>
        <w:t xml:space="preserve"> fundament for </w:t>
      </w:r>
      <w:r w:rsidR="00195222" w:rsidRPr="001B2337">
        <w:rPr>
          <w:rStyle w:val="Overskrift2Tegn"/>
          <w:b/>
          <w:color w:val="4F81BD" w:themeColor="accent1"/>
        </w:rPr>
        <w:t>internkontroll</w:t>
      </w:r>
    </w:p>
    <w:p w14:paraId="1808156B" w14:textId="77777777" w:rsidR="00263556" w:rsidRDefault="00962B8B" w:rsidP="001B2337">
      <w:pPr>
        <w:pStyle w:val="Listeavsnitt"/>
        <w:numPr>
          <w:ilvl w:val="0"/>
          <w:numId w:val="21"/>
        </w:numPr>
        <w:jc w:val="left"/>
        <w:rPr>
          <w:sz w:val="20"/>
          <w:szCs w:val="20"/>
        </w:rPr>
      </w:pPr>
      <w:r>
        <w:rPr>
          <w:sz w:val="20"/>
          <w:szCs w:val="20"/>
        </w:rPr>
        <w:t>Styrings- og kontrollmiljø</w:t>
      </w:r>
    </w:p>
    <w:p w14:paraId="092A6A9D" w14:textId="77777777" w:rsidR="003556F0" w:rsidRPr="003556F0" w:rsidRDefault="00962B8B" w:rsidP="009C3094">
      <w:pPr>
        <w:pStyle w:val="Listeavsnitt"/>
        <w:numPr>
          <w:ilvl w:val="0"/>
          <w:numId w:val="31"/>
        </w:numPr>
        <w:jc w:val="left"/>
        <w:rPr>
          <w:rStyle w:val="Svakutheving"/>
          <w:i w:val="0"/>
          <w:iCs w:val="0"/>
          <w:color w:val="auto"/>
          <w:sz w:val="20"/>
          <w:szCs w:val="20"/>
        </w:rPr>
      </w:pPr>
      <w:r>
        <w:rPr>
          <w:sz w:val="20"/>
          <w:szCs w:val="20"/>
        </w:rPr>
        <w:t xml:space="preserve">Det skal etableres et </w:t>
      </w:r>
      <w:r>
        <w:rPr>
          <w:rStyle w:val="Svakutheving"/>
          <w:i w:val="0"/>
          <w:color w:val="000000" w:themeColor="text1"/>
          <w:sz w:val="20"/>
          <w:szCs w:val="20"/>
        </w:rPr>
        <w:t>hierarki av styre</w:t>
      </w:r>
      <w:r w:rsidR="00BD3D0C">
        <w:rPr>
          <w:rStyle w:val="Svakutheving"/>
          <w:i w:val="0"/>
          <w:color w:val="000000" w:themeColor="text1"/>
          <w:sz w:val="20"/>
          <w:szCs w:val="20"/>
        </w:rPr>
        <w:t xml:space="preserve">nde dokumenter i </w:t>
      </w:r>
      <w:r w:rsidR="00541035">
        <w:rPr>
          <w:rStyle w:val="Svakutheving"/>
          <w:i w:val="0"/>
          <w:color w:val="000000" w:themeColor="text1"/>
          <w:sz w:val="20"/>
          <w:szCs w:val="20"/>
        </w:rPr>
        <w:t>[VIRKSOMHET]</w:t>
      </w:r>
      <w:r w:rsidR="003556F0">
        <w:rPr>
          <w:rStyle w:val="Svakutheving"/>
          <w:i w:val="0"/>
          <w:color w:val="000000" w:themeColor="text1"/>
          <w:sz w:val="20"/>
          <w:szCs w:val="20"/>
        </w:rPr>
        <w:t>. Dokumentasjonen skal være strukturert, tydelig og tilgjengelig slik at virksomhetens ansatte kan benytte den aktivt</w:t>
      </w:r>
      <w:r w:rsidR="00F34046">
        <w:rPr>
          <w:rStyle w:val="Svakutheving"/>
          <w:i w:val="0"/>
          <w:color w:val="000000" w:themeColor="text1"/>
          <w:sz w:val="20"/>
          <w:szCs w:val="20"/>
        </w:rPr>
        <w:t xml:space="preserve"> for å sikre kvalitet i gjennomføringen</w:t>
      </w:r>
      <w:r w:rsidR="00F11FC8">
        <w:rPr>
          <w:rStyle w:val="Svakutheving"/>
          <w:i w:val="0"/>
          <w:color w:val="000000" w:themeColor="text1"/>
          <w:sz w:val="20"/>
          <w:szCs w:val="20"/>
        </w:rPr>
        <w:t>,</w:t>
      </w:r>
      <w:r w:rsidR="00F34046">
        <w:rPr>
          <w:rStyle w:val="Svakutheving"/>
          <w:i w:val="0"/>
          <w:color w:val="000000" w:themeColor="text1"/>
          <w:sz w:val="20"/>
          <w:szCs w:val="20"/>
        </w:rPr>
        <w:t xml:space="preserve"> dokumentasjon og etterprøvbarhe</w:t>
      </w:r>
      <w:r w:rsidR="00F11FC8">
        <w:rPr>
          <w:rStyle w:val="Svakutheving"/>
          <w:i w:val="0"/>
          <w:color w:val="000000" w:themeColor="text1"/>
          <w:sz w:val="20"/>
          <w:szCs w:val="20"/>
        </w:rPr>
        <w:t>t.</w:t>
      </w:r>
    </w:p>
    <w:p w14:paraId="3B48BA1D" w14:textId="77777777" w:rsidR="000E357D" w:rsidRPr="00BD3D0C" w:rsidRDefault="003556F0" w:rsidP="009C3094">
      <w:pPr>
        <w:pStyle w:val="Listeavsnitt"/>
        <w:numPr>
          <w:ilvl w:val="1"/>
          <w:numId w:val="32"/>
        </w:numPr>
        <w:tabs>
          <w:tab w:val="left" w:pos="851"/>
        </w:tabs>
        <w:spacing w:line="240" w:lineRule="auto"/>
        <w:jc w:val="left"/>
        <w:rPr>
          <w:rStyle w:val="Svakutheving"/>
          <w:i w:val="0"/>
          <w:color w:val="000000" w:themeColor="text1"/>
        </w:rPr>
      </w:pPr>
      <w:r w:rsidRPr="00BD3D0C">
        <w:rPr>
          <w:rStyle w:val="Svakutheving"/>
          <w:i w:val="0"/>
          <w:color w:val="000000" w:themeColor="text1"/>
          <w:sz w:val="20"/>
          <w:szCs w:val="20"/>
        </w:rPr>
        <w:t>[VIRKSOMHET]s dokumenthierarki skal</w:t>
      </w:r>
      <w:r w:rsidR="00962B8B" w:rsidRPr="00BD3D0C">
        <w:rPr>
          <w:rStyle w:val="Svakutheving"/>
          <w:i w:val="0"/>
          <w:color w:val="000000" w:themeColor="text1"/>
        </w:rPr>
        <w:t xml:space="preserve"> bestå av to nivå</w:t>
      </w:r>
      <w:r w:rsidR="008D6BA6" w:rsidRPr="00BD3D0C">
        <w:rPr>
          <w:rStyle w:val="Svakutheving"/>
          <w:i w:val="0"/>
          <w:color w:val="000000" w:themeColor="text1"/>
        </w:rPr>
        <w:t>er</w:t>
      </w:r>
      <w:r w:rsidR="00514D38" w:rsidRPr="00BD3D0C">
        <w:rPr>
          <w:rStyle w:val="Svakutheving"/>
          <w:i w:val="0"/>
          <w:color w:val="000000" w:themeColor="text1"/>
        </w:rPr>
        <w:t>,</w:t>
      </w:r>
      <w:r w:rsidR="00962B8B" w:rsidRPr="00BD3D0C">
        <w:rPr>
          <w:rStyle w:val="Svakutheving"/>
          <w:i w:val="0"/>
          <w:color w:val="000000" w:themeColor="text1"/>
        </w:rPr>
        <w:t xml:space="preserve"> </w:t>
      </w:r>
      <w:r w:rsidR="00514D38" w:rsidRPr="00BD3D0C">
        <w:rPr>
          <w:rStyle w:val="Svakutheving"/>
          <w:i w:val="0"/>
          <w:color w:val="000000" w:themeColor="text1"/>
        </w:rPr>
        <w:t>h</w:t>
      </w:r>
      <w:r w:rsidR="00962B8B" w:rsidRPr="00BD3D0C">
        <w:rPr>
          <w:rStyle w:val="Svakutheving"/>
          <w:i w:val="0"/>
          <w:color w:val="000000" w:themeColor="text1"/>
        </w:rPr>
        <w:t xml:space="preserve">enholdsvis </w:t>
      </w:r>
      <w:r w:rsidR="00962B8B" w:rsidRPr="00BD3D0C">
        <w:rPr>
          <w:rStyle w:val="Svakutheving"/>
          <w:color w:val="000000" w:themeColor="text1"/>
        </w:rPr>
        <w:t>policyer</w:t>
      </w:r>
      <w:r w:rsidR="00962B8B" w:rsidRPr="00BD3D0C">
        <w:rPr>
          <w:rStyle w:val="Svakutheving"/>
          <w:i w:val="0"/>
          <w:color w:val="000000" w:themeColor="text1"/>
        </w:rPr>
        <w:t xml:space="preserve"> og </w:t>
      </w:r>
      <w:r w:rsidR="00962B8B" w:rsidRPr="00BD3D0C">
        <w:rPr>
          <w:rStyle w:val="Svakutheving"/>
          <w:color w:val="000000" w:themeColor="text1"/>
        </w:rPr>
        <w:t>prosedyrer</w:t>
      </w:r>
      <w:r w:rsidR="00351B21" w:rsidRPr="00BD3D0C">
        <w:rPr>
          <w:rStyle w:val="Svakutheving"/>
          <w:i w:val="0"/>
          <w:color w:val="000000" w:themeColor="text1"/>
        </w:rPr>
        <w:t>. Policyene skal gi overordnede</w:t>
      </w:r>
      <w:r w:rsidR="005E0840" w:rsidRPr="00BD3D0C">
        <w:rPr>
          <w:rStyle w:val="Svakutheving"/>
          <w:i w:val="0"/>
          <w:color w:val="000000" w:themeColor="text1"/>
        </w:rPr>
        <w:t xml:space="preserve"> føringer og</w:t>
      </w:r>
      <w:r w:rsidR="00351B21" w:rsidRPr="00BD3D0C">
        <w:rPr>
          <w:rStyle w:val="Svakutheving"/>
          <w:i w:val="0"/>
          <w:color w:val="000000" w:themeColor="text1"/>
        </w:rPr>
        <w:t xml:space="preserve"> prinsipper </w:t>
      </w:r>
      <w:r w:rsidR="00A073B3" w:rsidRPr="00BD3D0C">
        <w:rPr>
          <w:rStyle w:val="Svakutheving"/>
          <w:i w:val="0"/>
          <w:color w:val="000000" w:themeColor="text1"/>
        </w:rPr>
        <w:t xml:space="preserve">for </w:t>
      </w:r>
      <w:r w:rsidR="00351B21" w:rsidRPr="00BD3D0C">
        <w:rPr>
          <w:rStyle w:val="Svakutheving"/>
          <w:i w:val="0"/>
          <w:color w:val="000000" w:themeColor="text1"/>
          <w:sz w:val="20"/>
          <w:szCs w:val="20"/>
        </w:rPr>
        <w:t>[</w:t>
      </w:r>
      <w:r w:rsidR="001B4D52" w:rsidRPr="00BD3D0C">
        <w:rPr>
          <w:rStyle w:val="Svakutheving"/>
          <w:i w:val="0"/>
          <w:color w:val="000000" w:themeColor="text1"/>
          <w:sz w:val="20"/>
          <w:szCs w:val="20"/>
        </w:rPr>
        <w:t>VIRKSOMHET]s sentrale områder, prosesser og aktiviteter</w:t>
      </w:r>
      <w:r w:rsidR="00351B21" w:rsidRPr="00BD3D0C">
        <w:rPr>
          <w:rStyle w:val="Svakutheving"/>
          <w:i w:val="0"/>
          <w:color w:val="000000" w:themeColor="text1"/>
          <w:sz w:val="20"/>
          <w:szCs w:val="20"/>
        </w:rPr>
        <w:t xml:space="preserve"> og</w:t>
      </w:r>
      <w:r w:rsidR="00962B8B" w:rsidRPr="00BD3D0C">
        <w:rPr>
          <w:rStyle w:val="Svakutheving"/>
          <w:i w:val="0"/>
          <w:color w:val="000000" w:themeColor="text1"/>
        </w:rPr>
        <w:t xml:space="preserve"> beskrive </w:t>
      </w:r>
      <w:r w:rsidR="00962B8B" w:rsidRPr="00BD3D0C">
        <w:rPr>
          <w:rStyle w:val="Svakutheving"/>
          <w:color w:val="000000" w:themeColor="text1"/>
        </w:rPr>
        <w:t>hvem som har ansvaret for hva</w:t>
      </w:r>
      <w:r w:rsidR="00351B21" w:rsidRPr="00BD3D0C">
        <w:rPr>
          <w:rStyle w:val="Svakutheving"/>
          <w:i w:val="0"/>
          <w:color w:val="000000" w:themeColor="text1"/>
        </w:rPr>
        <w:t xml:space="preserve"> innenfor det aktuelle området policyen gjelder for. Prosedyrene skal sikre implementeri</w:t>
      </w:r>
      <w:r w:rsidR="001B4D52" w:rsidRPr="00BD3D0C">
        <w:rPr>
          <w:rStyle w:val="Svakutheving"/>
          <w:i w:val="0"/>
          <w:color w:val="000000" w:themeColor="text1"/>
        </w:rPr>
        <w:t>ng og etterlevelse og beskrive</w:t>
      </w:r>
      <w:r w:rsidR="00962B8B" w:rsidRPr="00BD3D0C">
        <w:rPr>
          <w:rStyle w:val="Svakutheving"/>
          <w:i w:val="0"/>
          <w:color w:val="000000" w:themeColor="text1"/>
        </w:rPr>
        <w:t xml:space="preserve"> </w:t>
      </w:r>
      <w:r w:rsidR="00962B8B" w:rsidRPr="00BD3D0C">
        <w:rPr>
          <w:rStyle w:val="Svakutheving"/>
          <w:color w:val="000000" w:themeColor="text1"/>
        </w:rPr>
        <w:t>hvordan</w:t>
      </w:r>
      <w:r w:rsidR="00962B8B" w:rsidRPr="00BD3D0C">
        <w:rPr>
          <w:rStyle w:val="Svakutheving"/>
          <w:i w:val="0"/>
          <w:color w:val="000000" w:themeColor="text1"/>
        </w:rPr>
        <w:t xml:space="preserve"> </w:t>
      </w:r>
      <w:r w:rsidR="00962B8B" w:rsidRPr="00BD3D0C">
        <w:rPr>
          <w:rStyle w:val="Svakutheving"/>
          <w:i w:val="0"/>
          <w:color w:val="000000" w:themeColor="text1"/>
        </w:rPr>
        <w:lastRenderedPageBreak/>
        <w:t xml:space="preserve">aktiviteter, kontroller og rapportering </w:t>
      </w:r>
      <w:r w:rsidR="00351B21" w:rsidRPr="00BD3D0C">
        <w:rPr>
          <w:rStyle w:val="Svakutheving"/>
          <w:i w:val="0"/>
          <w:color w:val="000000" w:themeColor="text1"/>
        </w:rPr>
        <w:t xml:space="preserve">for sentrale </w:t>
      </w:r>
      <w:r w:rsidR="001B2337" w:rsidRPr="00BD3D0C">
        <w:rPr>
          <w:rStyle w:val="Svakutheving"/>
          <w:i w:val="0"/>
          <w:color w:val="000000" w:themeColor="text1"/>
        </w:rPr>
        <w:t xml:space="preserve">områder og </w:t>
      </w:r>
      <w:r w:rsidR="00351B21" w:rsidRPr="00BD3D0C">
        <w:rPr>
          <w:rStyle w:val="Svakutheving"/>
          <w:i w:val="0"/>
          <w:color w:val="000000" w:themeColor="text1"/>
        </w:rPr>
        <w:t xml:space="preserve">funksjoner </w:t>
      </w:r>
      <w:r w:rsidR="00962B8B" w:rsidRPr="00BD3D0C">
        <w:rPr>
          <w:rStyle w:val="Svakutheving"/>
          <w:i w:val="0"/>
          <w:color w:val="000000" w:themeColor="text1"/>
        </w:rPr>
        <w:t xml:space="preserve">skal gjennomføres. </w:t>
      </w:r>
    </w:p>
    <w:p w14:paraId="7018C366" w14:textId="77777777" w:rsidR="00D20E59" w:rsidRPr="009C3094" w:rsidRDefault="001B4D52" w:rsidP="009C3094">
      <w:pPr>
        <w:pStyle w:val="Listeavsnitt"/>
        <w:numPr>
          <w:ilvl w:val="1"/>
          <w:numId w:val="32"/>
        </w:numPr>
        <w:tabs>
          <w:tab w:val="left" w:pos="851"/>
        </w:tabs>
        <w:spacing w:line="240" w:lineRule="auto"/>
        <w:jc w:val="left"/>
        <w:rPr>
          <w:rStyle w:val="Svakutheving"/>
          <w:i w:val="0"/>
          <w:color w:val="000000" w:themeColor="text1"/>
          <w:sz w:val="20"/>
          <w:szCs w:val="20"/>
        </w:rPr>
      </w:pPr>
      <w:r w:rsidRPr="00BD3D0C">
        <w:rPr>
          <w:rStyle w:val="Svakutheving"/>
          <w:i w:val="0"/>
          <w:color w:val="000000" w:themeColor="text1"/>
          <w:sz w:val="20"/>
          <w:szCs w:val="20"/>
        </w:rPr>
        <w:t xml:space="preserve">[VIRKSOMHET] </w:t>
      </w:r>
      <w:r w:rsidRPr="00BD3D0C">
        <w:rPr>
          <w:rStyle w:val="Svakutheving"/>
          <w:i w:val="0"/>
          <w:color w:val="000000" w:themeColor="text1"/>
        </w:rPr>
        <w:t>skal ha</w:t>
      </w:r>
      <w:r w:rsidR="00351B21" w:rsidRPr="00BD3D0C">
        <w:rPr>
          <w:rStyle w:val="Svakutheving"/>
          <w:i w:val="0"/>
          <w:color w:val="000000" w:themeColor="text1"/>
        </w:rPr>
        <w:t xml:space="preserve"> en risikobasert tilnærming knyttet til hvil</w:t>
      </w:r>
      <w:r w:rsidRPr="00BD3D0C">
        <w:rPr>
          <w:rStyle w:val="Svakutheving"/>
          <w:i w:val="0"/>
          <w:color w:val="000000" w:themeColor="text1"/>
        </w:rPr>
        <w:t xml:space="preserve">ke områder, prosesser og aktiviteter </w:t>
      </w:r>
      <w:r w:rsidR="00A073B3" w:rsidRPr="00BD3D0C">
        <w:rPr>
          <w:rStyle w:val="Svakutheving"/>
          <w:i w:val="0"/>
          <w:color w:val="000000" w:themeColor="text1"/>
        </w:rPr>
        <w:t>det skal eksistere</w:t>
      </w:r>
      <w:r w:rsidR="00351B21" w:rsidRPr="00BD3D0C">
        <w:rPr>
          <w:rStyle w:val="Svakutheving"/>
          <w:i w:val="0"/>
          <w:color w:val="000000" w:themeColor="text1"/>
        </w:rPr>
        <w:t xml:space="preserve"> policyer og prosedyrer</w:t>
      </w:r>
      <w:r w:rsidR="00A073B3" w:rsidRPr="00BD3D0C">
        <w:rPr>
          <w:rStyle w:val="Svakutheving"/>
          <w:i w:val="0"/>
          <w:color w:val="000000" w:themeColor="text1"/>
        </w:rPr>
        <w:t xml:space="preserve"> for. </w:t>
      </w:r>
      <w:r w:rsidR="005E0840" w:rsidRPr="00BD3D0C">
        <w:rPr>
          <w:rStyle w:val="Svakutheving"/>
          <w:i w:val="0"/>
          <w:color w:val="000000" w:themeColor="text1"/>
        </w:rPr>
        <w:t xml:space="preserve">Dvs. at </w:t>
      </w:r>
      <w:r w:rsidR="005E0840" w:rsidRPr="00BD3D0C">
        <w:rPr>
          <w:rStyle w:val="Svakutheving"/>
          <w:i w:val="0"/>
          <w:color w:val="000000" w:themeColor="text1"/>
          <w:sz w:val="20"/>
          <w:szCs w:val="20"/>
        </w:rPr>
        <w:t>[VIRKSOMHET]s overordnede risikov</w:t>
      </w:r>
      <w:r w:rsidR="00CC1A8F" w:rsidRPr="00BD3D0C">
        <w:rPr>
          <w:rStyle w:val="Svakutheving"/>
          <w:i w:val="0"/>
          <w:color w:val="000000" w:themeColor="text1"/>
          <w:sz w:val="20"/>
          <w:szCs w:val="20"/>
        </w:rPr>
        <w:t>urdering</w:t>
      </w:r>
      <w:r w:rsidR="00D20E59" w:rsidRPr="00BD3D0C">
        <w:rPr>
          <w:rStyle w:val="Svakutheving"/>
          <w:i w:val="0"/>
          <w:color w:val="000000" w:themeColor="text1"/>
          <w:sz w:val="20"/>
          <w:szCs w:val="20"/>
        </w:rPr>
        <w:t xml:space="preserve"> sammen med en vesentlighetsvurdering </w:t>
      </w:r>
      <w:r w:rsidR="00465F43" w:rsidRPr="00BD3D0C">
        <w:rPr>
          <w:rStyle w:val="Svakutheving"/>
          <w:i w:val="0"/>
          <w:color w:val="000000" w:themeColor="text1"/>
          <w:sz w:val="20"/>
          <w:szCs w:val="20"/>
        </w:rPr>
        <w:t>skal benyttes</w:t>
      </w:r>
      <w:r w:rsidR="00CC1A8F" w:rsidRPr="00BD3D0C">
        <w:rPr>
          <w:rStyle w:val="Svakutheving"/>
          <w:i w:val="0"/>
          <w:color w:val="000000" w:themeColor="text1"/>
          <w:sz w:val="20"/>
          <w:szCs w:val="20"/>
        </w:rPr>
        <w:t xml:space="preserve"> for å avgjøre hvilke områder, prosess</w:t>
      </w:r>
      <w:r w:rsidR="00D20E59" w:rsidRPr="00BD3D0C">
        <w:rPr>
          <w:rStyle w:val="Svakutheving"/>
          <w:i w:val="0"/>
          <w:color w:val="000000" w:themeColor="text1"/>
          <w:sz w:val="20"/>
          <w:szCs w:val="20"/>
        </w:rPr>
        <w:t xml:space="preserve">er og aktiviteter som bør </w:t>
      </w:r>
      <w:r w:rsidR="000E357D" w:rsidRPr="00BD3D0C">
        <w:rPr>
          <w:rStyle w:val="Svakutheving"/>
          <w:i w:val="0"/>
          <w:color w:val="000000" w:themeColor="text1"/>
          <w:sz w:val="20"/>
          <w:szCs w:val="20"/>
        </w:rPr>
        <w:t>reguleres</w:t>
      </w:r>
      <w:r w:rsidR="00D20E59" w:rsidRPr="00BD3D0C">
        <w:rPr>
          <w:rStyle w:val="Svakutheving"/>
          <w:i w:val="0"/>
          <w:color w:val="000000" w:themeColor="text1"/>
          <w:sz w:val="20"/>
          <w:szCs w:val="20"/>
        </w:rPr>
        <w:t xml:space="preserve"> i policyer og/eller prosedyrer</w:t>
      </w:r>
      <w:r w:rsidR="00CC1A8F" w:rsidRPr="00BD3D0C">
        <w:rPr>
          <w:rStyle w:val="Svakutheving"/>
          <w:i w:val="0"/>
          <w:color w:val="000000" w:themeColor="text1"/>
          <w:sz w:val="20"/>
          <w:szCs w:val="20"/>
        </w:rPr>
        <w:t>.</w:t>
      </w:r>
      <w:r w:rsidR="005E0840" w:rsidRPr="00BD3D0C">
        <w:rPr>
          <w:rStyle w:val="Svakutheving"/>
          <w:i w:val="0"/>
          <w:color w:val="000000" w:themeColor="text1"/>
          <w:sz w:val="20"/>
          <w:szCs w:val="20"/>
        </w:rPr>
        <w:t xml:space="preserve"> </w:t>
      </w:r>
      <w:r w:rsidR="00C87CCB" w:rsidRPr="00BD3D0C">
        <w:rPr>
          <w:rStyle w:val="Svakutheving"/>
          <w:i w:val="0"/>
          <w:color w:val="000000" w:themeColor="text1"/>
          <w:sz w:val="20"/>
          <w:szCs w:val="20"/>
        </w:rPr>
        <w:t>Det skal videre</w:t>
      </w:r>
      <w:r w:rsidR="004F3B38" w:rsidRPr="00BD3D0C">
        <w:rPr>
          <w:rStyle w:val="Svakutheving"/>
          <w:i w:val="0"/>
          <w:color w:val="000000" w:themeColor="text1"/>
          <w:sz w:val="20"/>
          <w:szCs w:val="20"/>
        </w:rPr>
        <w:t xml:space="preserve"> særskilt</w:t>
      </w:r>
      <w:r w:rsidR="002C0329" w:rsidRPr="00BD3D0C">
        <w:rPr>
          <w:rStyle w:val="Svakutheving"/>
          <w:i w:val="0"/>
          <w:color w:val="000000" w:themeColor="text1"/>
          <w:sz w:val="20"/>
          <w:szCs w:val="20"/>
        </w:rPr>
        <w:t xml:space="preserve"> </w:t>
      </w:r>
      <w:r w:rsidR="004F3B38" w:rsidRPr="00BD3D0C">
        <w:rPr>
          <w:rStyle w:val="Svakutheving"/>
          <w:i w:val="0"/>
          <w:color w:val="000000" w:themeColor="text1"/>
          <w:sz w:val="20"/>
          <w:szCs w:val="20"/>
        </w:rPr>
        <w:t>fastsettes regler om delegering av myndighet og ansvar innenfor de områder, prosesser og aktiviteter som det utarbeides policyer og prosedyrer for</w:t>
      </w:r>
      <w:r w:rsidR="00C87CCB" w:rsidRPr="000E357D">
        <w:rPr>
          <w:rStyle w:val="Svakutheving"/>
          <w:i w:val="0"/>
          <w:color w:val="000000" w:themeColor="text1"/>
          <w:sz w:val="20"/>
          <w:szCs w:val="20"/>
        </w:rPr>
        <w:t>.</w:t>
      </w:r>
    </w:p>
    <w:p w14:paraId="010D0A3B" w14:textId="77777777" w:rsidR="00D20E59" w:rsidRDefault="00D20E59" w:rsidP="00D20E59">
      <w:pPr>
        <w:pStyle w:val="Listeavsnitt"/>
        <w:ind w:left="1800"/>
        <w:jc w:val="left"/>
        <w:rPr>
          <w:sz w:val="20"/>
          <w:szCs w:val="20"/>
        </w:rPr>
      </w:pPr>
    </w:p>
    <w:p w14:paraId="6C4E3BBE" w14:textId="77777777" w:rsidR="00D55DD7" w:rsidRDefault="00D20E59" w:rsidP="00514D38">
      <w:pPr>
        <w:pStyle w:val="Listeavsnitt"/>
        <w:keepNext/>
        <w:ind w:left="1080"/>
        <w:jc w:val="left"/>
      </w:pPr>
      <w:r w:rsidRPr="00D20E59">
        <w:rPr>
          <w:noProof/>
          <w:lang w:eastAsia="nb-NO"/>
        </w:rPr>
        <w:drawing>
          <wp:inline distT="0" distB="0" distL="0" distR="0" wp14:anchorId="4658F167" wp14:editId="5D31D249">
            <wp:extent cx="5639298" cy="2570671"/>
            <wp:effectExtent l="0" t="0" r="0" b="127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298" cy="257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6DEB7" w14:textId="77777777" w:rsidR="00EE79FF" w:rsidRDefault="00EE79FF" w:rsidP="00514D38">
      <w:pPr>
        <w:pStyle w:val="Bildetekst"/>
        <w:ind w:left="336" w:firstLine="708"/>
        <w:jc w:val="left"/>
      </w:pPr>
    </w:p>
    <w:p w14:paraId="6FAAC6B4" w14:textId="77777777" w:rsidR="004D4838" w:rsidRDefault="00D55DD7" w:rsidP="00514D38">
      <w:pPr>
        <w:pStyle w:val="Bildetekst"/>
        <w:ind w:left="336" w:firstLine="708"/>
        <w:jc w:val="left"/>
        <w:rPr>
          <w:sz w:val="20"/>
          <w:szCs w:val="20"/>
        </w:rPr>
      </w:pPr>
      <w:r>
        <w:t xml:space="preserve">Figur </w:t>
      </w:r>
      <w:r w:rsidR="007D73E0">
        <w:fldChar w:fldCharType="begin"/>
      </w:r>
      <w:r w:rsidR="007D73E0">
        <w:instrText xml:space="preserve"> SEQ Figur \* ARABIC </w:instrText>
      </w:r>
      <w:r w:rsidR="007D73E0">
        <w:fldChar w:fldCharType="separate"/>
      </w:r>
      <w:r w:rsidR="00A86FFF">
        <w:rPr>
          <w:noProof/>
        </w:rPr>
        <w:t>2</w:t>
      </w:r>
      <w:r w:rsidR="007D73E0">
        <w:rPr>
          <w:noProof/>
        </w:rPr>
        <w:fldChar w:fldCharType="end"/>
      </w:r>
      <w:r>
        <w:t xml:space="preserve"> </w:t>
      </w:r>
      <w:r w:rsidR="005F35FF" w:rsidRPr="00541035">
        <w:rPr>
          <w:rStyle w:val="Svakutheving"/>
          <w:i w:val="0"/>
          <w:color w:val="auto"/>
          <w:szCs w:val="20"/>
        </w:rPr>
        <w:t xml:space="preserve">[VIRKSOMHET]s </w:t>
      </w:r>
      <w:r w:rsidR="00D4348C" w:rsidRPr="00541035">
        <w:rPr>
          <w:rStyle w:val="Svakutheving"/>
          <w:i w:val="0"/>
          <w:color w:val="auto"/>
          <w:szCs w:val="20"/>
        </w:rPr>
        <w:t>hierarki av styrende dokumenter</w:t>
      </w:r>
    </w:p>
    <w:p w14:paraId="0595D863" w14:textId="77777777" w:rsidR="00CC1A8F" w:rsidRDefault="00465F43" w:rsidP="009C3094">
      <w:pPr>
        <w:pStyle w:val="Listeavsnitt"/>
        <w:numPr>
          <w:ilvl w:val="0"/>
          <w:numId w:val="34"/>
        </w:numPr>
        <w:jc w:val="left"/>
        <w:rPr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 xml:space="preserve">Det skal løpende og minst årlig, i forbindelse med den overordnede risikovurderingen, vurderes på hvilke områder/funksjoner ol. </w:t>
      </w:r>
      <w:r w:rsidR="00CC1A8F">
        <w:rPr>
          <w:rStyle w:val="Svakutheving"/>
          <w:i w:val="0"/>
          <w:color w:val="auto"/>
          <w:sz w:val="20"/>
          <w:szCs w:val="20"/>
        </w:rPr>
        <w:t>det er behov for nye eller oppdaterte policyer og prosedyrer for å håndtere</w:t>
      </w:r>
      <w:r w:rsidR="000B4C22">
        <w:rPr>
          <w:rStyle w:val="Svakutheving"/>
          <w:i w:val="0"/>
          <w:color w:val="auto"/>
          <w:sz w:val="20"/>
          <w:szCs w:val="20"/>
        </w:rPr>
        <w:t xml:space="preserve"> endringer i</w:t>
      </w:r>
      <w:r w:rsidR="00CC1A8F">
        <w:rPr>
          <w:rStyle w:val="Svakutheving"/>
          <w:i w:val="0"/>
          <w:color w:val="auto"/>
          <w:sz w:val="20"/>
          <w:szCs w:val="20"/>
        </w:rPr>
        <w:t xml:space="preserve"> risiko</w:t>
      </w:r>
      <w:r w:rsidR="00F34046">
        <w:rPr>
          <w:rStyle w:val="Svakutheving"/>
          <w:i w:val="0"/>
          <w:color w:val="auto"/>
          <w:sz w:val="20"/>
          <w:szCs w:val="20"/>
        </w:rPr>
        <w:t>bildet</w:t>
      </w:r>
      <w:r w:rsidR="00BD3D0C">
        <w:rPr>
          <w:rStyle w:val="Svakutheving"/>
          <w:i w:val="0"/>
          <w:color w:val="auto"/>
          <w:sz w:val="20"/>
          <w:szCs w:val="20"/>
        </w:rPr>
        <w:t>.</w:t>
      </w:r>
    </w:p>
    <w:p w14:paraId="609AFE24" w14:textId="77777777" w:rsidR="004D4838" w:rsidRPr="00541035" w:rsidRDefault="00541035" w:rsidP="009C3094">
      <w:pPr>
        <w:pStyle w:val="Listeavsnitt"/>
        <w:numPr>
          <w:ilvl w:val="0"/>
          <w:numId w:val="34"/>
        </w:numPr>
        <w:jc w:val="left"/>
        <w:rPr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>[VIRKSOMHET] skal ha en uavhengig varslingskanal for kritikkverdige forhold i henhold til arbeidsmiljøloven</w:t>
      </w:r>
      <w:r w:rsidR="00BD3D0C">
        <w:rPr>
          <w:rStyle w:val="Svakutheving"/>
          <w:i w:val="0"/>
          <w:color w:val="auto"/>
          <w:sz w:val="20"/>
          <w:szCs w:val="20"/>
        </w:rPr>
        <w:t>.</w:t>
      </w:r>
      <w:r>
        <w:rPr>
          <w:rStyle w:val="Svakutheving"/>
          <w:i w:val="0"/>
          <w:color w:val="auto"/>
          <w:sz w:val="20"/>
          <w:szCs w:val="20"/>
        </w:rPr>
        <w:t xml:space="preserve"> </w:t>
      </w:r>
    </w:p>
    <w:p w14:paraId="3514A36A" w14:textId="77777777" w:rsidR="00263556" w:rsidRDefault="00962B8B" w:rsidP="009C3094">
      <w:pPr>
        <w:pStyle w:val="Listeavsnitt"/>
        <w:numPr>
          <w:ilvl w:val="0"/>
          <w:numId w:val="34"/>
        </w:numPr>
        <w:jc w:val="left"/>
        <w:rPr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>[VIRKSOMHET] skal ha en egen rolle/funksjon med fagansvar for internkontroll som støtter ledelsen</w:t>
      </w:r>
      <w:r w:rsidR="00A073B3">
        <w:rPr>
          <w:rStyle w:val="Svakutheving"/>
          <w:i w:val="0"/>
          <w:color w:val="auto"/>
          <w:sz w:val="20"/>
          <w:szCs w:val="20"/>
        </w:rPr>
        <w:t>. Funksjonen skal koordinere og</w:t>
      </w:r>
      <w:r w:rsidR="00D4348C">
        <w:rPr>
          <w:rStyle w:val="Svakutheving"/>
          <w:i w:val="0"/>
          <w:color w:val="auto"/>
          <w:sz w:val="20"/>
          <w:szCs w:val="20"/>
        </w:rPr>
        <w:t xml:space="preserve"> </w:t>
      </w:r>
      <w:r>
        <w:rPr>
          <w:rStyle w:val="Svakutheving"/>
          <w:i w:val="0"/>
          <w:color w:val="auto"/>
          <w:sz w:val="20"/>
          <w:szCs w:val="20"/>
        </w:rPr>
        <w:t>tilrettelegge for en helhetlig og enhetlig tilnærming</w:t>
      </w:r>
      <w:r w:rsidR="001B4D52">
        <w:rPr>
          <w:rStyle w:val="Svakutheving"/>
          <w:i w:val="0"/>
          <w:color w:val="auto"/>
          <w:sz w:val="20"/>
          <w:szCs w:val="20"/>
        </w:rPr>
        <w:t xml:space="preserve"> [VIRKSOMHET]</w:t>
      </w:r>
      <w:r w:rsidRPr="00FB0883">
        <w:rPr>
          <w:rStyle w:val="Svakutheving"/>
          <w:i w:val="0"/>
          <w:color w:val="auto"/>
          <w:sz w:val="20"/>
          <w:szCs w:val="20"/>
        </w:rPr>
        <w:t xml:space="preserve"> </w:t>
      </w:r>
      <w:r>
        <w:rPr>
          <w:rStyle w:val="Svakutheving"/>
          <w:i w:val="0"/>
          <w:color w:val="auto"/>
          <w:sz w:val="20"/>
          <w:szCs w:val="20"/>
        </w:rPr>
        <w:t xml:space="preserve">arbeid med internkontroll. </w:t>
      </w:r>
    </w:p>
    <w:p w14:paraId="73CDE868" w14:textId="77777777" w:rsidR="00263556" w:rsidRDefault="00263556" w:rsidP="00514D38">
      <w:pPr>
        <w:pStyle w:val="Listeavsnitt"/>
        <w:ind w:left="360"/>
        <w:jc w:val="left"/>
        <w:rPr>
          <w:sz w:val="20"/>
          <w:szCs w:val="20"/>
        </w:rPr>
      </w:pPr>
    </w:p>
    <w:p w14:paraId="3D59C1E3" w14:textId="77777777" w:rsidR="00263556" w:rsidRDefault="00962B8B" w:rsidP="00514D38">
      <w:pPr>
        <w:pStyle w:val="Listeavsnitt"/>
        <w:numPr>
          <w:ilvl w:val="0"/>
          <w:numId w:val="7"/>
        </w:numPr>
        <w:ind w:left="360"/>
        <w:jc w:val="left"/>
        <w:rPr>
          <w:sz w:val="20"/>
          <w:szCs w:val="20"/>
        </w:rPr>
      </w:pPr>
      <w:r>
        <w:rPr>
          <w:sz w:val="20"/>
          <w:szCs w:val="20"/>
        </w:rPr>
        <w:t>Informasjons- og kommunikasjon</w:t>
      </w:r>
    </w:p>
    <w:p w14:paraId="376FEEB7" w14:textId="77777777" w:rsidR="00263556" w:rsidRDefault="00962B8B" w:rsidP="009C3094">
      <w:pPr>
        <w:pStyle w:val="Listeavsnitt"/>
        <w:numPr>
          <w:ilvl w:val="0"/>
          <w:numId w:val="35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Informasjonen som kommuniseres skal </w:t>
      </w:r>
      <w:r w:rsidR="00CC1A8F">
        <w:rPr>
          <w:sz w:val="20"/>
          <w:szCs w:val="20"/>
        </w:rPr>
        <w:t xml:space="preserve">til en hver tid </w:t>
      </w:r>
      <w:r>
        <w:rPr>
          <w:sz w:val="20"/>
          <w:szCs w:val="20"/>
        </w:rPr>
        <w:t>være relevant, pålitelig, rettidig og tilstrekkelig.</w:t>
      </w:r>
    </w:p>
    <w:p w14:paraId="5C25C6BC" w14:textId="77777777" w:rsidR="00263556" w:rsidRDefault="00962B8B" w:rsidP="009C3094">
      <w:pPr>
        <w:pStyle w:val="Listeavsnitt"/>
        <w:numPr>
          <w:ilvl w:val="0"/>
          <w:numId w:val="35"/>
        </w:numPr>
        <w:jc w:val="left"/>
        <w:rPr>
          <w:sz w:val="20"/>
          <w:szCs w:val="20"/>
        </w:rPr>
      </w:pPr>
      <w:r>
        <w:rPr>
          <w:sz w:val="20"/>
          <w:szCs w:val="20"/>
        </w:rPr>
        <w:t>Informasjon fra internkontrollarbeidet skal i den gr</w:t>
      </w:r>
      <w:r w:rsidR="000E357D">
        <w:rPr>
          <w:sz w:val="20"/>
          <w:szCs w:val="20"/>
        </w:rPr>
        <w:t>ad den er relevant for styring</w:t>
      </w:r>
      <w:r w:rsidR="00CD4C04">
        <w:rPr>
          <w:sz w:val="20"/>
          <w:szCs w:val="20"/>
        </w:rPr>
        <w:t>, læring og forbedring</w:t>
      </w:r>
      <w:r w:rsidR="00EF78D8">
        <w:rPr>
          <w:sz w:val="20"/>
          <w:szCs w:val="20"/>
        </w:rPr>
        <w:t xml:space="preserve"> </w:t>
      </w:r>
      <w:r>
        <w:rPr>
          <w:sz w:val="20"/>
          <w:szCs w:val="20"/>
        </w:rPr>
        <w:t>kommuniseres internt (vertikalt, horisontalt og på tvers)</w:t>
      </w:r>
      <w:r w:rsidR="0076625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045F57C" w14:textId="77777777" w:rsidR="00263556" w:rsidRDefault="00962B8B" w:rsidP="009C3094">
      <w:pPr>
        <w:pStyle w:val="Listeavsnitt"/>
        <w:numPr>
          <w:ilvl w:val="0"/>
          <w:numId w:val="35"/>
        </w:numPr>
        <w:jc w:val="left"/>
        <w:rPr>
          <w:sz w:val="20"/>
          <w:szCs w:val="20"/>
        </w:rPr>
      </w:pPr>
      <w:r>
        <w:rPr>
          <w:rStyle w:val="Svakutheving"/>
          <w:i w:val="0"/>
          <w:color w:val="000000" w:themeColor="text1"/>
          <w:sz w:val="20"/>
          <w:szCs w:val="20"/>
        </w:rPr>
        <w:t>[VIRKSOMHET]s informasjons- og kommunikasjons</w:t>
      </w:r>
      <w:r w:rsidR="004D4838">
        <w:rPr>
          <w:rStyle w:val="Svakutheving"/>
          <w:i w:val="0"/>
          <w:color w:val="000000" w:themeColor="text1"/>
          <w:sz w:val="20"/>
          <w:szCs w:val="20"/>
        </w:rPr>
        <w:t>fly</w:t>
      </w:r>
      <w:r>
        <w:rPr>
          <w:rStyle w:val="Svakutheving"/>
          <w:i w:val="0"/>
          <w:color w:val="000000" w:themeColor="text1"/>
          <w:sz w:val="20"/>
          <w:szCs w:val="20"/>
        </w:rPr>
        <w:t xml:space="preserve">t, -kanaler og </w:t>
      </w:r>
      <w:r w:rsidR="00CD4C04">
        <w:rPr>
          <w:rStyle w:val="Svakutheving"/>
          <w:i w:val="0"/>
          <w:color w:val="000000" w:themeColor="text1"/>
          <w:sz w:val="20"/>
          <w:szCs w:val="20"/>
        </w:rPr>
        <w:t>-</w:t>
      </w:r>
      <w:r>
        <w:rPr>
          <w:rStyle w:val="Svakutheving"/>
          <w:i w:val="0"/>
          <w:color w:val="000000" w:themeColor="text1"/>
          <w:sz w:val="20"/>
          <w:szCs w:val="20"/>
        </w:rPr>
        <w:t xml:space="preserve">systemer skal til en hver tid være tilpasset virksomhetens </w:t>
      </w:r>
      <w:r w:rsidR="008E3C9F">
        <w:rPr>
          <w:rStyle w:val="Svakutheving"/>
          <w:i w:val="0"/>
          <w:color w:val="000000" w:themeColor="text1"/>
          <w:sz w:val="20"/>
          <w:szCs w:val="20"/>
        </w:rPr>
        <w:t>behov for styring og kontroll</w:t>
      </w:r>
      <w:r>
        <w:rPr>
          <w:rStyle w:val="Svakutheving"/>
          <w:i w:val="0"/>
          <w:color w:val="000000" w:themeColor="text1"/>
          <w:sz w:val="20"/>
          <w:szCs w:val="20"/>
        </w:rPr>
        <w:t xml:space="preserve">, </w:t>
      </w:r>
      <w:r w:rsidR="008E3C9F">
        <w:rPr>
          <w:rStyle w:val="Svakutheving"/>
          <w:i w:val="0"/>
          <w:color w:val="000000" w:themeColor="text1"/>
          <w:sz w:val="20"/>
          <w:szCs w:val="20"/>
        </w:rPr>
        <w:t>og skal</w:t>
      </w:r>
      <w:r w:rsidR="00BD3D0C">
        <w:rPr>
          <w:rStyle w:val="Svakutheving"/>
          <w:i w:val="0"/>
          <w:color w:val="000000" w:themeColor="text1"/>
          <w:sz w:val="20"/>
          <w:szCs w:val="20"/>
        </w:rPr>
        <w:t xml:space="preserve"> i størst mulig grad</w:t>
      </w:r>
      <w:r w:rsidR="008E3C9F">
        <w:rPr>
          <w:rStyle w:val="Svakutheving"/>
          <w:i w:val="0"/>
          <w:color w:val="000000" w:themeColor="text1"/>
          <w:sz w:val="20"/>
          <w:szCs w:val="20"/>
        </w:rPr>
        <w:t xml:space="preserve"> </w:t>
      </w:r>
      <w:r>
        <w:rPr>
          <w:rStyle w:val="Svakutheving"/>
          <w:i w:val="0"/>
          <w:color w:val="000000" w:themeColor="text1"/>
          <w:sz w:val="20"/>
          <w:szCs w:val="20"/>
        </w:rPr>
        <w:t>være integrert i virksomhetens øvrige styring og drift</w:t>
      </w:r>
      <w:r w:rsidR="000E357D">
        <w:rPr>
          <w:rStyle w:val="Svakutheving"/>
          <w:i w:val="0"/>
          <w:color w:val="000000" w:themeColor="text1"/>
          <w:sz w:val="20"/>
          <w:szCs w:val="20"/>
        </w:rPr>
        <w:t>.</w:t>
      </w:r>
      <w:r>
        <w:rPr>
          <w:rStyle w:val="Svakutheving"/>
          <w:i w:val="0"/>
          <w:color w:val="000000" w:themeColor="text1"/>
          <w:sz w:val="20"/>
          <w:szCs w:val="20"/>
        </w:rPr>
        <w:t xml:space="preserve"> </w:t>
      </w:r>
    </w:p>
    <w:p w14:paraId="06E77210" w14:textId="77777777" w:rsidR="00263556" w:rsidRPr="00087899" w:rsidRDefault="00263556" w:rsidP="00730148">
      <w:pPr>
        <w:ind w:left="360"/>
        <w:jc w:val="left"/>
        <w:rPr>
          <w:iCs/>
          <w:sz w:val="20"/>
          <w:szCs w:val="20"/>
        </w:rPr>
      </w:pPr>
    </w:p>
    <w:p w14:paraId="780F8562" w14:textId="77777777" w:rsidR="00263556" w:rsidRDefault="00263556" w:rsidP="005E0840">
      <w:pPr>
        <w:pStyle w:val="Overskrift2"/>
        <w:numPr>
          <w:ilvl w:val="0"/>
          <w:numId w:val="0"/>
        </w:numPr>
        <w:jc w:val="left"/>
        <w:rPr>
          <w:b/>
          <w:i/>
          <w:color w:val="000000" w:themeColor="text1"/>
          <w:sz w:val="20"/>
          <w:szCs w:val="20"/>
        </w:rPr>
      </w:pPr>
    </w:p>
    <w:p w14:paraId="067CFBF0" w14:textId="77777777" w:rsidR="00263556" w:rsidRPr="00F07447" w:rsidRDefault="00766256" w:rsidP="00CC70D5">
      <w:pPr>
        <w:pStyle w:val="Overskrift2"/>
        <w:numPr>
          <w:ilvl w:val="0"/>
          <w:numId w:val="11"/>
        </w:numPr>
        <w:jc w:val="left"/>
        <w:rPr>
          <w:b/>
          <w:color w:val="4F81BD" w:themeColor="accent1"/>
          <w:sz w:val="20"/>
          <w:szCs w:val="20"/>
        </w:rPr>
      </w:pPr>
      <w:r w:rsidRPr="00F07447">
        <w:rPr>
          <w:rStyle w:val="Svakutheving"/>
          <w:b/>
          <w:i w:val="0"/>
          <w:color w:val="4F81BD" w:themeColor="accent1"/>
          <w:sz w:val="20"/>
          <w:szCs w:val="20"/>
        </w:rPr>
        <w:lastRenderedPageBreak/>
        <w:t>[VIRKSOMHET]s</w:t>
      </w:r>
      <w:r w:rsidR="00962B8B" w:rsidRPr="00F07447">
        <w:rPr>
          <w:b/>
          <w:color w:val="4F81BD" w:themeColor="accent1"/>
          <w:sz w:val="20"/>
          <w:szCs w:val="20"/>
        </w:rPr>
        <w:t xml:space="preserve"> strukturert</w:t>
      </w:r>
      <w:r w:rsidRPr="00F07447">
        <w:rPr>
          <w:b/>
          <w:color w:val="4F81BD" w:themeColor="accent1"/>
          <w:sz w:val="20"/>
          <w:szCs w:val="20"/>
        </w:rPr>
        <w:t>e</w:t>
      </w:r>
      <w:r w:rsidR="00962B8B" w:rsidRPr="00F07447">
        <w:rPr>
          <w:b/>
          <w:color w:val="4F81BD" w:themeColor="accent1"/>
          <w:sz w:val="20"/>
          <w:szCs w:val="20"/>
        </w:rPr>
        <w:t xml:space="preserve"> metode </w:t>
      </w:r>
      <w:r w:rsidRPr="00F07447">
        <w:rPr>
          <w:b/>
          <w:color w:val="4F81BD" w:themeColor="accent1"/>
          <w:sz w:val="20"/>
          <w:szCs w:val="20"/>
        </w:rPr>
        <w:t xml:space="preserve">for </w:t>
      </w:r>
      <w:r w:rsidR="00962B8B" w:rsidRPr="00F07447">
        <w:rPr>
          <w:b/>
          <w:color w:val="4F81BD" w:themeColor="accent1"/>
          <w:sz w:val="20"/>
          <w:szCs w:val="20"/>
        </w:rPr>
        <w:t>etablering og forbedring av internkontrollen</w:t>
      </w:r>
    </w:p>
    <w:p w14:paraId="03D9D911" w14:textId="77777777" w:rsidR="00263556" w:rsidRPr="00FB0883" w:rsidRDefault="00263556" w:rsidP="00730148">
      <w:pPr>
        <w:pStyle w:val="Overskrift2"/>
        <w:numPr>
          <w:ilvl w:val="0"/>
          <w:numId w:val="0"/>
        </w:numPr>
        <w:ind w:left="360"/>
        <w:jc w:val="left"/>
        <w:rPr>
          <w:color w:val="000000" w:themeColor="text1"/>
          <w:sz w:val="20"/>
          <w:szCs w:val="20"/>
        </w:rPr>
      </w:pPr>
    </w:p>
    <w:p w14:paraId="57692177" w14:textId="77777777" w:rsidR="00263556" w:rsidRDefault="00F34985" w:rsidP="005E0840">
      <w:pPr>
        <w:pStyle w:val="Overskrift2"/>
        <w:numPr>
          <w:ilvl w:val="0"/>
          <w:numId w:val="0"/>
        </w:numPr>
        <w:ind w:left="360"/>
        <w:jc w:val="left"/>
        <w:rPr>
          <w:rStyle w:val="Svakutheving"/>
          <w:i w:val="0"/>
          <w:color w:val="auto"/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 xml:space="preserve">[VIRKSOMHET]s systematiske metode for arbeid med internkontroll </w:t>
      </w:r>
      <w:r w:rsidR="00CD4C04">
        <w:rPr>
          <w:rStyle w:val="Svakutheving"/>
          <w:i w:val="0"/>
          <w:color w:val="auto"/>
          <w:sz w:val="20"/>
          <w:szCs w:val="20"/>
        </w:rPr>
        <w:t xml:space="preserve">skal </w:t>
      </w:r>
      <w:r>
        <w:rPr>
          <w:rStyle w:val="Svakutheving"/>
          <w:i w:val="0"/>
          <w:color w:val="auto"/>
          <w:sz w:val="20"/>
          <w:szCs w:val="20"/>
        </w:rPr>
        <w:t>bestå av seks steg.</w:t>
      </w:r>
      <w:r w:rsidRPr="00F34985">
        <w:rPr>
          <w:rStyle w:val="Svakutheving"/>
          <w:i w:val="0"/>
          <w:color w:val="auto"/>
          <w:sz w:val="20"/>
          <w:szCs w:val="20"/>
        </w:rPr>
        <w:t xml:space="preserve"> </w:t>
      </w:r>
      <w:r>
        <w:rPr>
          <w:rStyle w:val="Svakutheving"/>
          <w:i w:val="0"/>
          <w:color w:val="auto"/>
          <w:sz w:val="20"/>
          <w:szCs w:val="20"/>
        </w:rPr>
        <w:t xml:space="preserve">På virksomhetsnivå skal </w:t>
      </w:r>
      <w:r w:rsidR="00EF78D8">
        <w:rPr>
          <w:rStyle w:val="Svakutheving"/>
          <w:i w:val="0"/>
          <w:color w:val="auto"/>
          <w:sz w:val="20"/>
          <w:szCs w:val="20"/>
        </w:rPr>
        <w:t xml:space="preserve">prosessen organiseres som en </w:t>
      </w:r>
      <w:r w:rsidR="00465F43">
        <w:rPr>
          <w:rStyle w:val="Svakutheving"/>
          <w:i w:val="0"/>
          <w:color w:val="auto"/>
          <w:sz w:val="20"/>
          <w:szCs w:val="20"/>
        </w:rPr>
        <w:t>årssyklus</w:t>
      </w:r>
      <w:r>
        <w:rPr>
          <w:rStyle w:val="Svakutheving"/>
          <w:i w:val="0"/>
          <w:color w:val="auto"/>
          <w:sz w:val="20"/>
          <w:szCs w:val="20"/>
        </w:rPr>
        <w:t xml:space="preserve"> tilpasset [VIRKSOMHET]s styringshjul</w:t>
      </w:r>
      <w:r w:rsidR="00E20828">
        <w:rPr>
          <w:rStyle w:val="Svakutheving"/>
          <w:i w:val="0"/>
          <w:color w:val="auto"/>
          <w:sz w:val="20"/>
          <w:szCs w:val="20"/>
        </w:rPr>
        <w:t>.</w:t>
      </w:r>
      <w:r>
        <w:rPr>
          <w:rStyle w:val="Svakutheving"/>
          <w:i w:val="0"/>
          <w:color w:val="auto"/>
          <w:sz w:val="20"/>
          <w:szCs w:val="20"/>
        </w:rPr>
        <w:t xml:space="preserve"> </w:t>
      </w:r>
      <w:r w:rsidR="00962B8B" w:rsidRPr="00FB0883">
        <w:rPr>
          <w:rStyle w:val="Svakutheving"/>
          <w:i w:val="0"/>
          <w:color w:val="auto"/>
          <w:sz w:val="20"/>
          <w:szCs w:val="20"/>
        </w:rPr>
        <w:t xml:space="preserve">Følgende aktiviteter skal gjennomføres som del av </w:t>
      </w:r>
      <w:r w:rsidR="00962B8B">
        <w:rPr>
          <w:rStyle w:val="Svakutheving"/>
          <w:i w:val="0"/>
          <w:color w:val="auto"/>
          <w:sz w:val="20"/>
          <w:szCs w:val="20"/>
        </w:rPr>
        <w:t>[VIRKSOMHET]</w:t>
      </w:r>
      <w:r w:rsidR="00962B8B" w:rsidRPr="00FB0883">
        <w:rPr>
          <w:rStyle w:val="Svakutheving"/>
          <w:i w:val="0"/>
          <w:color w:val="auto"/>
          <w:sz w:val="20"/>
          <w:szCs w:val="20"/>
        </w:rPr>
        <w:t xml:space="preserve">s </w:t>
      </w:r>
      <w:r w:rsidR="00962B8B">
        <w:rPr>
          <w:rStyle w:val="Svakutheving"/>
          <w:i w:val="0"/>
          <w:color w:val="auto"/>
          <w:sz w:val="20"/>
          <w:szCs w:val="20"/>
        </w:rPr>
        <w:t xml:space="preserve">strukturerte arbeid med </w:t>
      </w:r>
      <w:r w:rsidR="00962B8B" w:rsidRPr="00FB0883">
        <w:rPr>
          <w:rStyle w:val="Svakutheving"/>
          <w:i w:val="0"/>
          <w:color w:val="auto"/>
          <w:sz w:val="20"/>
          <w:szCs w:val="20"/>
        </w:rPr>
        <w:t>internkontroll</w:t>
      </w:r>
      <w:r w:rsidR="002973B2">
        <w:rPr>
          <w:rStyle w:val="Svakutheving"/>
          <w:i w:val="0"/>
          <w:color w:val="auto"/>
          <w:sz w:val="20"/>
          <w:szCs w:val="20"/>
        </w:rPr>
        <w:t xml:space="preserve"> på virksomhetsnivå, samt på</w:t>
      </w:r>
      <w:r w:rsidR="00962B8B">
        <w:rPr>
          <w:rStyle w:val="Svakutheving"/>
          <w:i w:val="0"/>
          <w:color w:val="auto"/>
          <w:sz w:val="20"/>
          <w:szCs w:val="20"/>
        </w:rPr>
        <w:t xml:space="preserve"> lavere nivåer</w:t>
      </w:r>
      <w:r>
        <w:rPr>
          <w:rStyle w:val="Svakutheving"/>
          <w:i w:val="0"/>
          <w:color w:val="auto"/>
          <w:sz w:val="20"/>
          <w:szCs w:val="20"/>
        </w:rPr>
        <w:t xml:space="preserve"> for</w:t>
      </w:r>
      <w:r w:rsidR="00766256">
        <w:rPr>
          <w:rStyle w:val="Svakutheving"/>
          <w:i w:val="0"/>
          <w:color w:val="auto"/>
          <w:sz w:val="20"/>
          <w:szCs w:val="20"/>
        </w:rPr>
        <w:t xml:space="preserve"> å sikre kontinuerlig forbedring og tilpasning av internkontrollsystemet</w:t>
      </w:r>
      <w:r w:rsidR="002973B2">
        <w:rPr>
          <w:rStyle w:val="Svakutheving"/>
          <w:i w:val="0"/>
          <w:color w:val="auto"/>
          <w:sz w:val="20"/>
          <w:szCs w:val="20"/>
        </w:rPr>
        <w:t>. Følgende seks steg skal gjennomføres</w:t>
      </w:r>
      <w:r w:rsidR="00962B8B" w:rsidRPr="00FB0883">
        <w:rPr>
          <w:rStyle w:val="Svakutheving"/>
          <w:i w:val="0"/>
          <w:color w:val="auto"/>
          <w:sz w:val="20"/>
          <w:szCs w:val="20"/>
        </w:rPr>
        <w:t>:</w:t>
      </w:r>
    </w:p>
    <w:p w14:paraId="7735A639" w14:textId="77777777" w:rsidR="000E357D" w:rsidRPr="000E357D" w:rsidRDefault="000E357D" w:rsidP="000E357D"/>
    <w:p w14:paraId="6036CA4C" w14:textId="77777777" w:rsidR="00263556" w:rsidRPr="00FB0883" w:rsidRDefault="00263556" w:rsidP="00730148">
      <w:pPr>
        <w:pStyle w:val="Overskrift2"/>
        <w:numPr>
          <w:ilvl w:val="0"/>
          <w:numId w:val="0"/>
        </w:numPr>
        <w:ind w:left="360"/>
        <w:jc w:val="left"/>
        <w:rPr>
          <w:rStyle w:val="Svakutheving"/>
        </w:rPr>
      </w:pPr>
    </w:p>
    <w:p w14:paraId="30FBAD89" w14:textId="77777777" w:rsidR="00263556" w:rsidRPr="00FB0883" w:rsidRDefault="00962B8B" w:rsidP="005E0840">
      <w:pPr>
        <w:pStyle w:val="Overskrift2"/>
        <w:numPr>
          <w:ilvl w:val="0"/>
          <w:numId w:val="13"/>
        </w:numPr>
        <w:jc w:val="left"/>
        <w:rPr>
          <w:rStyle w:val="Svakutheving"/>
        </w:rPr>
      </w:pPr>
      <w:r w:rsidRPr="00FB0883">
        <w:rPr>
          <w:rStyle w:val="Svakutheving"/>
          <w:b/>
          <w:i w:val="0"/>
          <w:color w:val="auto"/>
          <w:sz w:val="20"/>
          <w:szCs w:val="20"/>
        </w:rPr>
        <w:t>Planlegging:</w:t>
      </w:r>
    </w:p>
    <w:p w14:paraId="423D3823" w14:textId="77777777" w:rsidR="004D4838" w:rsidRPr="004D4838" w:rsidRDefault="004D4838" w:rsidP="004D4838">
      <w:pPr>
        <w:pStyle w:val="Listeavsnitt"/>
        <w:ind w:left="1440"/>
        <w:jc w:val="left"/>
        <w:rPr>
          <w:i/>
          <w:iCs/>
          <w:color w:val="808080" w:themeColor="text1" w:themeTint="7F"/>
        </w:rPr>
      </w:pPr>
    </w:p>
    <w:p w14:paraId="419F689D" w14:textId="77777777" w:rsidR="000E357D" w:rsidRPr="000E357D" w:rsidRDefault="00962B8B" w:rsidP="009C3094">
      <w:pPr>
        <w:pStyle w:val="Listeavsnitt"/>
        <w:numPr>
          <w:ilvl w:val="1"/>
          <w:numId w:val="25"/>
        </w:numPr>
        <w:jc w:val="left"/>
        <w:rPr>
          <w:rStyle w:val="Svakutheving"/>
          <w:i w:val="0"/>
          <w:color w:val="auto"/>
          <w:sz w:val="20"/>
          <w:szCs w:val="20"/>
        </w:rPr>
      </w:pPr>
      <w:r w:rsidRPr="00EF78D8">
        <w:rPr>
          <w:rStyle w:val="Svakutheving"/>
          <w:i w:val="0"/>
          <w:color w:val="auto"/>
          <w:sz w:val="20"/>
          <w:szCs w:val="20"/>
        </w:rPr>
        <w:t xml:space="preserve">Virksomhetsledelsen skal </w:t>
      </w:r>
      <w:r w:rsidR="00EF78D8" w:rsidRPr="00EF78D8">
        <w:rPr>
          <w:rStyle w:val="Svakutheving"/>
          <w:i w:val="0"/>
          <w:color w:val="auto"/>
          <w:sz w:val="20"/>
          <w:szCs w:val="20"/>
        </w:rPr>
        <w:t xml:space="preserve">årlig </w:t>
      </w:r>
      <w:r w:rsidRPr="00EF78D8">
        <w:rPr>
          <w:rStyle w:val="Svakutheving"/>
          <w:i w:val="0"/>
          <w:color w:val="auto"/>
          <w:sz w:val="20"/>
          <w:szCs w:val="20"/>
        </w:rPr>
        <w:t>fastsette ambisjonsnivået for [V</w:t>
      </w:r>
      <w:r w:rsidR="0033232E">
        <w:rPr>
          <w:rStyle w:val="Svakutheving"/>
          <w:i w:val="0"/>
          <w:color w:val="auto"/>
          <w:sz w:val="20"/>
          <w:szCs w:val="20"/>
        </w:rPr>
        <w:t>IRKSOMHET]s internkontroll</w:t>
      </w:r>
      <w:r w:rsidRPr="00EF78D8">
        <w:rPr>
          <w:rStyle w:val="Svakutheving"/>
          <w:i w:val="0"/>
          <w:color w:val="auto"/>
          <w:sz w:val="20"/>
          <w:szCs w:val="20"/>
        </w:rPr>
        <w:t xml:space="preserve"> og se dette opp mot [VIRKSOMHET]s status</w:t>
      </w:r>
      <w:r w:rsidR="00CD4C04" w:rsidRPr="00EF78D8">
        <w:rPr>
          <w:rStyle w:val="Svakutheving"/>
          <w:i w:val="0"/>
          <w:color w:val="auto"/>
          <w:sz w:val="20"/>
          <w:szCs w:val="20"/>
        </w:rPr>
        <w:t>/modenhet</w:t>
      </w:r>
      <w:r w:rsidRPr="00EF78D8">
        <w:rPr>
          <w:rStyle w:val="Svakutheving"/>
          <w:i w:val="0"/>
          <w:color w:val="auto"/>
          <w:sz w:val="20"/>
          <w:szCs w:val="20"/>
        </w:rPr>
        <w:t xml:space="preserve"> på internkontroll. </w:t>
      </w:r>
      <w:r w:rsidR="0033232E">
        <w:rPr>
          <w:rStyle w:val="Svakutheving"/>
          <w:i w:val="0"/>
          <w:color w:val="auto"/>
          <w:sz w:val="20"/>
          <w:szCs w:val="20"/>
        </w:rPr>
        <w:t>Internkontrollen</w:t>
      </w:r>
      <w:r w:rsidR="000E357D">
        <w:rPr>
          <w:rStyle w:val="Svakutheving"/>
          <w:i w:val="0"/>
          <w:color w:val="auto"/>
          <w:sz w:val="20"/>
          <w:szCs w:val="20"/>
        </w:rPr>
        <w:t xml:space="preserve"> </w:t>
      </w:r>
      <w:r w:rsidRPr="00EF78D8">
        <w:rPr>
          <w:rStyle w:val="Svakutheving"/>
          <w:i w:val="0"/>
          <w:color w:val="auto"/>
          <w:sz w:val="20"/>
          <w:szCs w:val="20"/>
        </w:rPr>
        <w:t xml:space="preserve">skal være tilpasset </w:t>
      </w:r>
      <w:r w:rsidR="000E357D">
        <w:rPr>
          <w:rStyle w:val="Svakutheving"/>
          <w:i w:val="0"/>
          <w:color w:val="auto"/>
          <w:sz w:val="20"/>
          <w:szCs w:val="20"/>
        </w:rPr>
        <w:t xml:space="preserve">virksomhetens egenart, </w:t>
      </w:r>
      <w:r w:rsidRPr="00EF78D8">
        <w:rPr>
          <w:rStyle w:val="Svakutheving"/>
          <w:i w:val="0"/>
          <w:color w:val="auto"/>
          <w:sz w:val="20"/>
          <w:szCs w:val="20"/>
        </w:rPr>
        <w:t>risiko</w:t>
      </w:r>
      <w:r w:rsidR="000E357D">
        <w:rPr>
          <w:rStyle w:val="Svakutheving"/>
          <w:i w:val="0"/>
          <w:color w:val="auto"/>
          <w:sz w:val="20"/>
          <w:szCs w:val="20"/>
        </w:rPr>
        <w:t xml:space="preserve"> og vesentlighet, samt være basert på en kost – nytte-vurdering.</w:t>
      </w:r>
    </w:p>
    <w:p w14:paraId="1B7D16F8" w14:textId="77777777" w:rsidR="00263556" w:rsidRDefault="00962B8B" w:rsidP="009C3094">
      <w:pPr>
        <w:pStyle w:val="Listeavsnitt"/>
        <w:numPr>
          <w:ilvl w:val="1"/>
          <w:numId w:val="25"/>
        </w:numPr>
        <w:jc w:val="left"/>
        <w:rPr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>Virksomhetsledelsen skal med bakgrunn i ambisjonsnivå og overordnet status gjennomføre prioriteringer</w:t>
      </w:r>
      <w:r w:rsidR="00F34985">
        <w:rPr>
          <w:rStyle w:val="Svakutheving"/>
          <w:i w:val="0"/>
          <w:color w:val="auto"/>
          <w:sz w:val="20"/>
          <w:szCs w:val="20"/>
        </w:rPr>
        <w:t>, oppdatere og</w:t>
      </w:r>
      <w:r w:rsidR="00E20828">
        <w:rPr>
          <w:rStyle w:val="Svakutheving"/>
          <w:i w:val="0"/>
          <w:color w:val="auto"/>
          <w:sz w:val="20"/>
          <w:szCs w:val="20"/>
        </w:rPr>
        <w:t xml:space="preserve"> </w:t>
      </w:r>
      <w:r>
        <w:rPr>
          <w:rStyle w:val="Svakutheving"/>
          <w:i w:val="0"/>
          <w:color w:val="auto"/>
          <w:sz w:val="20"/>
          <w:szCs w:val="20"/>
        </w:rPr>
        <w:t>fastsette ra</w:t>
      </w:r>
      <w:r w:rsidR="008E3C9F">
        <w:rPr>
          <w:rStyle w:val="Svakutheving"/>
          <w:i w:val="0"/>
          <w:color w:val="auto"/>
          <w:sz w:val="20"/>
          <w:szCs w:val="20"/>
        </w:rPr>
        <w:t xml:space="preserve">mmer for internkontrollarbeidet. Dette skal skje </w:t>
      </w:r>
      <w:r>
        <w:rPr>
          <w:rStyle w:val="Svakutheving"/>
          <w:i w:val="0"/>
          <w:color w:val="auto"/>
          <w:sz w:val="20"/>
          <w:szCs w:val="20"/>
        </w:rPr>
        <w:t>minst årlig og løpende ved behov</w:t>
      </w:r>
      <w:r w:rsidR="00F34985">
        <w:rPr>
          <w:rStyle w:val="Svakutheving"/>
          <w:i w:val="0"/>
          <w:color w:val="auto"/>
          <w:sz w:val="20"/>
          <w:szCs w:val="20"/>
        </w:rPr>
        <w:t>.</w:t>
      </w:r>
    </w:p>
    <w:p w14:paraId="28E6E9F5" w14:textId="77777777" w:rsidR="00263556" w:rsidRPr="00FB0883" w:rsidRDefault="00263556" w:rsidP="00730148">
      <w:pPr>
        <w:jc w:val="left"/>
        <w:rPr>
          <w:rStyle w:val="Svakutheving"/>
        </w:rPr>
      </w:pPr>
    </w:p>
    <w:p w14:paraId="3DAA28E1" w14:textId="77777777" w:rsidR="00263556" w:rsidRPr="00FB0883" w:rsidRDefault="00962B8B" w:rsidP="005E0840">
      <w:pPr>
        <w:pStyle w:val="Listeavsnitt"/>
        <w:numPr>
          <w:ilvl w:val="0"/>
          <w:numId w:val="13"/>
        </w:numPr>
        <w:jc w:val="left"/>
        <w:rPr>
          <w:rStyle w:val="Svakutheving"/>
        </w:rPr>
      </w:pPr>
      <w:r w:rsidRPr="00FB0883">
        <w:rPr>
          <w:rStyle w:val="Svakutheving"/>
          <w:b/>
          <w:color w:val="auto"/>
          <w:sz w:val="20"/>
          <w:szCs w:val="20"/>
        </w:rPr>
        <w:t xml:space="preserve">Risikovurdering: </w:t>
      </w:r>
    </w:p>
    <w:p w14:paraId="43EF2784" w14:textId="77777777" w:rsidR="00263556" w:rsidRDefault="00263556" w:rsidP="00730148">
      <w:pPr>
        <w:pStyle w:val="Listeavsnitt"/>
        <w:jc w:val="left"/>
        <w:rPr>
          <w:sz w:val="20"/>
          <w:szCs w:val="20"/>
        </w:rPr>
      </w:pPr>
    </w:p>
    <w:p w14:paraId="48CBBC62" w14:textId="77777777" w:rsidR="00417948" w:rsidRDefault="00962B8B" w:rsidP="009C3094">
      <w:pPr>
        <w:pStyle w:val="Listeavsnitt"/>
        <w:numPr>
          <w:ilvl w:val="1"/>
          <w:numId w:val="26"/>
        </w:numPr>
        <w:jc w:val="left"/>
        <w:rPr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 xml:space="preserve">[VIRKSOMHET] </w:t>
      </w:r>
      <w:r>
        <w:rPr>
          <w:sz w:val="20"/>
          <w:szCs w:val="20"/>
        </w:rPr>
        <w:t xml:space="preserve">skal </w:t>
      </w:r>
      <w:r w:rsidRPr="00432F62">
        <w:rPr>
          <w:i/>
          <w:sz w:val="20"/>
          <w:szCs w:val="20"/>
        </w:rPr>
        <w:t>minst årlig</w:t>
      </w:r>
      <w:r>
        <w:rPr>
          <w:sz w:val="20"/>
          <w:szCs w:val="20"/>
        </w:rPr>
        <w:t xml:space="preserve"> i forbindelse med planprosess</w:t>
      </w:r>
      <w:r w:rsidR="004D4838">
        <w:rPr>
          <w:sz w:val="20"/>
          <w:szCs w:val="20"/>
        </w:rPr>
        <w:t>en identifisere</w:t>
      </w:r>
      <w:r w:rsidR="0033232E">
        <w:rPr>
          <w:sz w:val="20"/>
          <w:szCs w:val="20"/>
        </w:rPr>
        <w:t xml:space="preserve"> og oppdatere oversikt over</w:t>
      </w:r>
      <w:r w:rsidR="004D4838">
        <w:rPr>
          <w:sz w:val="20"/>
          <w:szCs w:val="20"/>
        </w:rPr>
        <w:t xml:space="preserve"> de mål og krav </w:t>
      </w:r>
      <w:r>
        <w:rPr>
          <w:sz w:val="20"/>
          <w:szCs w:val="20"/>
        </w:rPr>
        <w:t>som gjelder for virksomheten. M</w:t>
      </w:r>
      <w:r w:rsidR="00432F62">
        <w:rPr>
          <w:sz w:val="20"/>
          <w:szCs w:val="20"/>
        </w:rPr>
        <w:t>ål og krav på overordnet nivå skal</w:t>
      </w:r>
      <w:r>
        <w:rPr>
          <w:sz w:val="20"/>
          <w:szCs w:val="20"/>
        </w:rPr>
        <w:t xml:space="preserve"> i nødvendig grad operasjonaliseres og konkretiseres til mål og krav på lavere nivå. </w:t>
      </w:r>
      <w:r w:rsidR="000E357D">
        <w:rPr>
          <w:sz w:val="20"/>
          <w:szCs w:val="20"/>
        </w:rPr>
        <w:t>Mål og krav på ulike nivå i virksomheten skal danne utgangspunkt for risikovurderinger</w:t>
      </w:r>
      <w:r w:rsidR="005A5F46">
        <w:rPr>
          <w:sz w:val="20"/>
          <w:szCs w:val="20"/>
        </w:rPr>
        <w:t>.</w:t>
      </w:r>
    </w:p>
    <w:p w14:paraId="4B06D5BD" w14:textId="77777777" w:rsidR="000E357D" w:rsidRPr="00BD3D0C" w:rsidRDefault="000E357D" w:rsidP="00BD3D0C">
      <w:pPr>
        <w:pStyle w:val="Listeavsnitt"/>
        <w:numPr>
          <w:ilvl w:val="1"/>
          <w:numId w:val="26"/>
        </w:numPr>
        <w:jc w:val="left"/>
        <w:rPr>
          <w:rStyle w:val="Svakutheving"/>
          <w:i w:val="0"/>
          <w:iCs w:val="0"/>
          <w:color w:val="auto"/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 xml:space="preserve">[VIRKSOMHET] </w:t>
      </w:r>
      <w:r>
        <w:rPr>
          <w:sz w:val="20"/>
          <w:szCs w:val="20"/>
        </w:rPr>
        <w:t xml:space="preserve">skal </w:t>
      </w:r>
      <w:r w:rsidRPr="005A5F46">
        <w:rPr>
          <w:i/>
          <w:sz w:val="20"/>
          <w:szCs w:val="20"/>
        </w:rPr>
        <w:t xml:space="preserve">minst </w:t>
      </w:r>
      <w:r>
        <w:rPr>
          <w:sz w:val="20"/>
          <w:szCs w:val="20"/>
        </w:rPr>
        <w:t>årlig i forbindelse med planprosessen gjennomføre en overordnet risikovurdering</w:t>
      </w:r>
      <w:r w:rsidR="00BD3D0C">
        <w:rPr>
          <w:sz w:val="20"/>
          <w:szCs w:val="20"/>
        </w:rPr>
        <w:t xml:space="preserve"> knyttet til virksomhetens overordnede mål. </w:t>
      </w:r>
      <w:r w:rsidR="00432F62" w:rsidRPr="00BD3D0C">
        <w:rPr>
          <w:sz w:val="20"/>
          <w:szCs w:val="20"/>
        </w:rPr>
        <w:t>R</w:t>
      </w:r>
      <w:r w:rsidR="00BD3D0C">
        <w:rPr>
          <w:sz w:val="20"/>
          <w:szCs w:val="20"/>
        </w:rPr>
        <w:t>isikovurderingene</w:t>
      </w:r>
      <w:r w:rsidRPr="00BD3D0C">
        <w:rPr>
          <w:sz w:val="20"/>
          <w:szCs w:val="20"/>
        </w:rPr>
        <w:t xml:space="preserve"> </w:t>
      </w:r>
      <w:r w:rsidR="00432F62" w:rsidRPr="00BD3D0C">
        <w:rPr>
          <w:sz w:val="20"/>
          <w:szCs w:val="20"/>
        </w:rPr>
        <w:t xml:space="preserve">skal </w:t>
      </w:r>
      <w:r w:rsidRPr="00BD3D0C">
        <w:rPr>
          <w:sz w:val="20"/>
          <w:szCs w:val="20"/>
        </w:rPr>
        <w:t>også omfatte en vurdering av risikoer som kan hindre oppfyllelse av de tre internkontrollmålsetningene målrettet og effektiv drift, pålitelig rapportering og overholdelse av lover og regler.</w:t>
      </w:r>
    </w:p>
    <w:p w14:paraId="6042A134" w14:textId="77777777" w:rsidR="006862BD" w:rsidRPr="005A5F46" w:rsidRDefault="005A5F46" w:rsidP="009C3094">
      <w:pPr>
        <w:pStyle w:val="Listeavsnitt"/>
        <w:numPr>
          <w:ilvl w:val="1"/>
          <w:numId w:val="26"/>
        </w:numPr>
        <w:jc w:val="left"/>
        <w:rPr>
          <w:rStyle w:val="Svakutheving"/>
          <w:i w:val="0"/>
          <w:iCs w:val="0"/>
          <w:color w:val="auto"/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>[</w:t>
      </w:r>
      <w:r w:rsidR="006862BD">
        <w:rPr>
          <w:rStyle w:val="Svakutheving"/>
          <w:i w:val="0"/>
          <w:color w:val="auto"/>
          <w:sz w:val="20"/>
          <w:szCs w:val="20"/>
        </w:rPr>
        <w:t>VIRKSOMHET] skal ha en risikobasert tilnærming til hvilke prosesser og områder som skal prioriteres i internkontrollarbeidet. Dette innebærer at det skal gjennomføres risikovurderinger også på lavere nivå for de områder og prosesser som gjennom</w:t>
      </w:r>
      <w:r w:rsidR="00E20828">
        <w:rPr>
          <w:rStyle w:val="Svakutheving"/>
          <w:i w:val="0"/>
          <w:color w:val="auto"/>
          <w:sz w:val="20"/>
          <w:szCs w:val="20"/>
        </w:rPr>
        <w:t xml:space="preserve"> </w:t>
      </w:r>
      <w:r w:rsidR="006862BD">
        <w:rPr>
          <w:rStyle w:val="Svakutheving"/>
          <w:i w:val="0"/>
          <w:color w:val="auto"/>
          <w:sz w:val="20"/>
          <w:szCs w:val="20"/>
        </w:rPr>
        <w:t xml:space="preserve">den overordnede </w:t>
      </w:r>
      <w:r w:rsidR="00E20828">
        <w:rPr>
          <w:rStyle w:val="Svakutheving"/>
          <w:i w:val="0"/>
          <w:color w:val="auto"/>
          <w:sz w:val="20"/>
          <w:szCs w:val="20"/>
        </w:rPr>
        <w:t>risikovurderingen</w:t>
      </w:r>
      <w:r w:rsidR="006862BD">
        <w:rPr>
          <w:rStyle w:val="Svakutheving"/>
          <w:i w:val="0"/>
          <w:color w:val="auto"/>
          <w:sz w:val="20"/>
          <w:szCs w:val="20"/>
        </w:rPr>
        <w:t xml:space="preserve"> vurderes som vesentlige.</w:t>
      </w:r>
    </w:p>
    <w:p w14:paraId="772F3728" w14:textId="77777777" w:rsidR="005A5F46" w:rsidRPr="005A5F46" w:rsidRDefault="005A5F46" w:rsidP="009C3094">
      <w:pPr>
        <w:pStyle w:val="Listeavsnitt"/>
        <w:numPr>
          <w:ilvl w:val="1"/>
          <w:numId w:val="26"/>
        </w:numPr>
        <w:jc w:val="left"/>
        <w:rPr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 xml:space="preserve">[VIRKSOMHET] skal minst årlig ajourholde oversikten over </w:t>
      </w:r>
      <w:r w:rsidR="00432F62">
        <w:rPr>
          <w:rStyle w:val="Svakutheving"/>
          <w:i w:val="0"/>
          <w:color w:val="auto"/>
          <w:sz w:val="20"/>
          <w:szCs w:val="20"/>
        </w:rPr>
        <w:t xml:space="preserve">prosesser som ansees </w:t>
      </w:r>
      <w:r>
        <w:rPr>
          <w:rStyle w:val="Svakutheving"/>
          <w:i w:val="0"/>
          <w:color w:val="auto"/>
          <w:sz w:val="20"/>
          <w:szCs w:val="20"/>
        </w:rPr>
        <w:t xml:space="preserve">vesentligste </w:t>
      </w:r>
      <w:r w:rsidR="00432F62">
        <w:rPr>
          <w:rStyle w:val="Svakutheving"/>
          <w:i w:val="0"/>
          <w:color w:val="auto"/>
          <w:sz w:val="20"/>
          <w:szCs w:val="20"/>
        </w:rPr>
        <w:t xml:space="preserve">for å nå [VIRKSOMHET]s mål, samt </w:t>
      </w:r>
      <w:r>
        <w:rPr>
          <w:rStyle w:val="Svakutheving"/>
          <w:i w:val="0"/>
          <w:color w:val="auto"/>
          <w:sz w:val="20"/>
          <w:szCs w:val="20"/>
        </w:rPr>
        <w:t>vurdere behovet for eventuelle oppdateringer knyttet til disse prosessene.</w:t>
      </w:r>
    </w:p>
    <w:p w14:paraId="6963EF9E" w14:textId="77777777" w:rsidR="00263556" w:rsidRDefault="00962B8B" w:rsidP="009C3094">
      <w:pPr>
        <w:pStyle w:val="Listeavsnitt"/>
        <w:numPr>
          <w:ilvl w:val="1"/>
          <w:numId w:val="26"/>
        </w:numPr>
        <w:jc w:val="left"/>
        <w:rPr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>[VIRKSOMHET] skal m</w:t>
      </w:r>
      <w:r w:rsidR="00BD3D0C">
        <w:rPr>
          <w:rStyle w:val="Svakutheving"/>
          <w:i w:val="0"/>
          <w:color w:val="auto"/>
          <w:sz w:val="20"/>
          <w:szCs w:val="20"/>
        </w:rPr>
        <w:t xml:space="preserve">ed bakgrunn i risikovurderinger </w:t>
      </w:r>
      <w:r>
        <w:rPr>
          <w:rStyle w:val="Svakutheving"/>
          <w:i w:val="0"/>
          <w:color w:val="auto"/>
          <w:sz w:val="20"/>
          <w:szCs w:val="20"/>
        </w:rPr>
        <w:t xml:space="preserve">vurdere behov for </w:t>
      </w:r>
      <w:r w:rsidRPr="00432F62">
        <w:rPr>
          <w:rStyle w:val="Svakutheving"/>
          <w:color w:val="auto"/>
          <w:sz w:val="20"/>
          <w:szCs w:val="20"/>
        </w:rPr>
        <w:t xml:space="preserve">nye </w:t>
      </w:r>
      <w:r>
        <w:rPr>
          <w:rStyle w:val="Svakutheving"/>
          <w:i w:val="0"/>
          <w:color w:val="auto"/>
          <w:sz w:val="20"/>
          <w:szCs w:val="20"/>
        </w:rPr>
        <w:t xml:space="preserve">tiltak og/eller oppfølging av </w:t>
      </w:r>
      <w:r w:rsidRPr="00432F62">
        <w:rPr>
          <w:rStyle w:val="Svakutheving"/>
          <w:color w:val="auto"/>
          <w:sz w:val="20"/>
          <w:szCs w:val="20"/>
        </w:rPr>
        <w:t>eksisterende</w:t>
      </w:r>
      <w:r>
        <w:rPr>
          <w:rStyle w:val="Svakutheving"/>
          <w:i w:val="0"/>
          <w:color w:val="auto"/>
          <w:sz w:val="20"/>
          <w:szCs w:val="20"/>
        </w:rPr>
        <w:t xml:space="preserve"> tiltak</w:t>
      </w:r>
      <w:r w:rsidR="007D36FB">
        <w:rPr>
          <w:rStyle w:val="Svakutheving"/>
          <w:i w:val="0"/>
          <w:color w:val="auto"/>
          <w:sz w:val="20"/>
          <w:szCs w:val="20"/>
        </w:rPr>
        <w:t>.</w:t>
      </w:r>
      <w:r w:rsidR="00F34985">
        <w:rPr>
          <w:rStyle w:val="Svakutheving"/>
          <w:i w:val="0"/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14:paraId="39EC646E" w14:textId="77777777" w:rsidR="0033232E" w:rsidRDefault="0033232E" w:rsidP="0033232E">
      <w:pPr>
        <w:jc w:val="left"/>
        <w:rPr>
          <w:sz w:val="20"/>
          <w:szCs w:val="20"/>
        </w:rPr>
      </w:pPr>
    </w:p>
    <w:p w14:paraId="3CD5963F" w14:textId="77777777" w:rsidR="0033232E" w:rsidRDefault="0033232E" w:rsidP="0033232E">
      <w:pPr>
        <w:jc w:val="left"/>
        <w:rPr>
          <w:sz w:val="20"/>
          <w:szCs w:val="20"/>
        </w:rPr>
      </w:pPr>
    </w:p>
    <w:p w14:paraId="68F1B0E5" w14:textId="77777777" w:rsidR="0033232E" w:rsidRDefault="0033232E" w:rsidP="0033232E">
      <w:pPr>
        <w:jc w:val="left"/>
        <w:rPr>
          <w:sz w:val="20"/>
          <w:szCs w:val="20"/>
        </w:rPr>
      </w:pPr>
    </w:p>
    <w:p w14:paraId="1B1C425F" w14:textId="77777777" w:rsidR="0033232E" w:rsidRDefault="0033232E" w:rsidP="0033232E">
      <w:pPr>
        <w:jc w:val="left"/>
        <w:rPr>
          <w:sz w:val="20"/>
          <w:szCs w:val="20"/>
        </w:rPr>
      </w:pPr>
    </w:p>
    <w:p w14:paraId="262AEFAF" w14:textId="77777777" w:rsidR="0033232E" w:rsidRDefault="0033232E" w:rsidP="0033232E">
      <w:pPr>
        <w:jc w:val="left"/>
        <w:rPr>
          <w:sz w:val="20"/>
          <w:szCs w:val="20"/>
        </w:rPr>
      </w:pPr>
    </w:p>
    <w:p w14:paraId="5839D6C1" w14:textId="77777777" w:rsidR="0033232E" w:rsidRPr="0033232E" w:rsidRDefault="0033232E" w:rsidP="0033232E">
      <w:pPr>
        <w:jc w:val="left"/>
        <w:rPr>
          <w:sz w:val="20"/>
          <w:szCs w:val="20"/>
        </w:rPr>
      </w:pPr>
    </w:p>
    <w:p w14:paraId="3DF07D36" w14:textId="77777777" w:rsidR="00263556" w:rsidRPr="00FB0883" w:rsidRDefault="00263556" w:rsidP="00730148">
      <w:pPr>
        <w:ind w:left="360"/>
        <w:jc w:val="left"/>
        <w:rPr>
          <w:sz w:val="20"/>
          <w:szCs w:val="20"/>
        </w:rPr>
      </w:pPr>
    </w:p>
    <w:p w14:paraId="4E0044F4" w14:textId="77777777" w:rsidR="00263556" w:rsidRPr="00FB0883" w:rsidRDefault="004D4838" w:rsidP="005E0840">
      <w:pPr>
        <w:pStyle w:val="Overskrift2"/>
        <w:numPr>
          <w:ilvl w:val="0"/>
          <w:numId w:val="13"/>
        </w:numPr>
        <w:jc w:val="left"/>
        <w:rPr>
          <w:rStyle w:val="Svakutheving"/>
        </w:rPr>
      </w:pPr>
      <w:r>
        <w:rPr>
          <w:rStyle w:val="Svakutheving"/>
          <w:b/>
          <w:i w:val="0"/>
          <w:color w:val="auto"/>
          <w:sz w:val="20"/>
          <w:szCs w:val="20"/>
        </w:rPr>
        <w:lastRenderedPageBreak/>
        <w:t>Utforming</w:t>
      </w:r>
      <w:r w:rsidR="00962B8B" w:rsidRPr="00FB0883">
        <w:rPr>
          <w:rStyle w:val="Svakutheving"/>
          <w:b/>
          <w:i w:val="0"/>
          <w:color w:val="auto"/>
          <w:sz w:val="20"/>
          <w:szCs w:val="20"/>
        </w:rPr>
        <w:t xml:space="preserve">: </w:t>
      </w:r>
    </w:p>
    <w:p w14:paraId="7B62114A" w14:textId="77777777" w:rsidR="00263556" w:rsidRPr="00CD4C04" w:rsidRDefault="00263556" w:rsidP="00CD4C04">
      <w:pPr>
        <w:pStyle w:val="Listeavsnitt"/>
        <w:ind w:left="1440"/>
        <w:jc w:val="left"/>
        <w:rPr>
          <w:rStyle w:val="Svakutheving"/>
          <w:color w:val="auto"/>
        </w:rPr>
      </w:pPr>
    </w:p>
    <w:p w14:paraId="7C3E3D1D" w14:textId="77777777" w:rsidR="00263556" w:rsidRPr="00CD4C04" w:rsidRDefault="00962B8B" w:rsidP="009C3094">
      <w:pPr>
        <w:pStyle w:val="Listeavsnitt"/>
        <w:numPr>
          <w:ilvl w:val="1"/>
          <w:numId w:val="27"/>
        </w:numPr>
        <w:jc w:val="left"/>
        <w:rPr>
          <w:rStyle w:val="Svakutheving"/>
          <w:i w:val="0"/>
          <w:color w:val="auto"/>
          <w:sz w:val="20"/>
          <w:szCs w:val="20"/>
        </w:rPr>
      </w:pPr>
      <w:r w:rsidRPr="00CD4C04">
        <w:rPr>
          <w:rStyle w:val="Svakutheving"/>
          <w:i w:val="0"/>
          <w:color w:val="auto"/>
          <w:sz w:val="20"/>
          <w:szCs w:val="20"/>
        </w:rPr>
        <w:t>[VIRKSOMHET] skal identifisere aktuelle tiltak for å håndtere risiko</w:t>
      </w:r>
      <w:r w:rsidR="007D36FB">
        <w:rPr>
          <w:rStyle w:val="Svakutheving"/>
          <w:i w:val="0"/>
          <w:color w:val="auto"/>
          <w:sz w:val="20"/>
          <w:szCs w:val="20"/>
        </w:rPr>
        <w:t>.</w:t>
      </w:r>
    </w:p>
    <w:p w14:paraId="7ABB7DD7" w14:textId="77777777" w:rsidR="00263556" w:rsidRPr="00CD4C04" w:rsidRDefault="00962B8B" w:rsidP="009C3094">
      <w:pPr>
        <w:pStyle w:val="Listeavsnitt"/>
        <w:numPr>
          <w:ilvl w:val="1"/>
          <w:numId w:val="27"/>
        </w:numPr>
        <w:jc w:val="left"/>
        <w:rPr>
          <w:rStyle w:val="Svakutheving"/>
          <w:i w:val="0"/>
          <w:color w:val="auto"/>
          <w:sz w:val="20"/>
          <w:szCs w:val="20"/>
        </w:rPr>
      </w:pPr>
      <w:r w:rsidRPr="00CD4C04">
        <w:rPr>
          <w:rStyle w:val="Svakutheving"/>
          <w:i w:val="0"/>
          <w:color w:val="auto"/>
          <w:sz w:val="20"/>
          <w:szCs w:val="20"/>
        </w:rPr>
        <w:t>Identifiserte tiltak skal vurderes, prioriteres og besluttes ut fra en kost-nytte – vurdering</w:t>
      </w:r>
      <w:r w:rsidR="00C87CCB">
        <w:rPr>
          <w:rStyle w:val="Svakutheving"/>
          <w:i w:val="0"/>
          <w:color w:val="auto"/>
          <w:sz w:val="20"/>
          <w:szCs w:val="20"/>
        </w:rPr>
        <w:t xml:space="preserve"> av person med myndighet knyttet til aktuelle tiltak</w:t>
      </w:r>
      <w:r w:rsidR="007D36FB">
        <w:rPr>
          <w:rStyle w:val="Svakutheving"/>
          <w:i w:val="0"/>
          <w:color w:val="auto"/>
          <w:sz w:val="20"/>
          <w:szCs w:val="20"/>
        </w:rPr>
        <w:t>.</w:t>
      </w:r>
    </w:p>
    <w:p w14:paraId="05D78823" w14:textId="77777777" w:rsidR="00263556" w:rsidRPr="00FB0883" w:rsidRDefault="00962B8B" w:rsidP="009C3094">
      <w:pPr>
        <w:pStyle w:val="Listeavsnitt"/>
        <w:numPr>
          <w:ilvl w:val="1"/>
          <w:numId w:val="27"/>
        </w:numPr>
        <w:jc w:val="left"/>
        <w:rPr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>Besluttede tiltak skal utformes og dokumenteres</w:t>
      </w:r>
      <w:r w:rsidR="00C87CCB">
        <w:rPr>
          <w:rStyle w:val="Svakutheving"/>
          <w:i w:val="0"/>
          <w:color w:val="auto"/>
          <w:sz w:val="20"/>
          <w:szCs w:val="20"/>
        </w:rPr>
        <w:t xml:space="preserve"> i henhold til fastsatte tidsfrister besluttet av person med myndighet og ansvar for tiltaket</w:t>
      </w:r>
      <w:r w:rsidR="007D36FB">
        <w:rPr>
          <w:rStyle w:val="Svakutheving"/>
          <w:i w:val="0"/>
          <w:color w:val="auto"/>
          <w:sz w:val="20"/>
          <w:szCs w:val="20"/>
        </w:rPr>
        <w:t>.</w:t>
      </w:r>
      <w:r>
        <w:rPr>
          <w:rStyle w:val="Svakutheving"/>
          <w:i w:val="0"/>
          <w:color w:val="auto"/>
          <w:sz w:val="20"/>
          <w:szCs w:val="20"/>
        </w:rPr>
        <w:t xml:space="preserve"> </w:t>
      </w:r>
    </w:p>
    <w:p w14:paraId="388E50E6" w14:textId="77777777" w:rsidR="00263556" w:rsidRPr="00FB0883" w:rsidRDefault="00263556" w:rsidP="00730148">
      <w:pPr>
        <w:ind w:left="360"/>
        <w:jc w:val="left"/>
        <w:rPr>
          <w:sz w:val="20"/>
          <w:szCs w:val="20"/>
        </w:rPr>
      </w:pPr>
    </w:p>
    <w:p w14:paraId="46C26B82" w14:textId="77777777" w:rsidR="00263556" w:rsidRPr="00FB0883" w:rsidRDefault="00962B8B" w:rsidP="005E0840">
      <w:pPr>
        <w:pStyle w:val="Listeavsnitt"/>
        <w:numPr>
          <w:ilvl w:val="0"/>
          <w:numId w:val="13"/>
        </w:numPr>
        <w:jc w:val="left"/>
        <w:rPr>
          <w:rStyle w:val="Svakutheving"/>
        </w:rPr>
      </w:pPr>
      <w:r w:rsidRPr="00FB0883">
        <w:rPr>
          <w:rStyle w:val="Svakutheving"/>
          <w:b/>
          <w:color w:val="auto"/>
          <w:sz w:val="20"/>
          <w:szCs w:val="20"/>
        </w:rPr>
        <w:t>Implementering:</w:t>
      </w:r>
    </w:p>
    <w:p w14:paraId="2BA33FE8" w14:textId="77777777" w:rsidR="00263556" w:rsidRDefault="00263556" w:rsidP="00730148">
      <w:pPr>
        <w:pStyle w:val="Listeavsnitt"/>
        <w:jc w:val="left"/>
        <w:rPr>
          <w:sz w:val="20"/>
          <w:szCs w:val="20"/>
        </w:rPr>
      </w:pPr>
    </w:p>
    <w:p w14:paraId="30D76D6A" w14:textId="77777777" w:rsidR="00263556" w:rsidRPr="00BD3D0C" w:rsidRDefault="00962B8B" w:rsidP="00BD3D0C">
      <w:pPr>
        <w:pStyle w:val="Listeavsnitt"/>
        <w:numPr>
          <w:ilvl w:val="1"/>
          <w:numId w:val="28"/>
        </w:numPr>
        <w:jc w:val="left"/>
        <w:rPr>
          <w:sz w:val="20"/>
          <w:szCs w:val="20"/>
        </w:rPr>
      </w:pPr>
      <w:r w:rsidRPr="00120387">
        <w:rPr>
          <w:sz w:val="20"/>
          <w:szCs w:val="20"/>
        </w:rPr>
        <w:t xml:space="preserve">Besluttede tiltak skal iverksettes og gjøres kjent for å sikre etterlevelse og </w:t>
      </w:r>
      <w:r w:rsidR="00465F43">
        <w:rPr>
          <w:sz w:val="20"/>
          <w:szCs w:val="20"/>
        </w:rPr>
        <w:t xml:space="preserve">ønsket </w:t>
      </w:r>
      <w:r w:rsidR="00465F43" w:rsidRPr="00120387">
        <w:rPr>
          <w:sz w:val="20"/>
          <w:szCs w:val="20"/>
        </w:rPr>
        <w:t>effekt</w:t>
      </w:r>
      <w:r w:rsidRPr="00120387">
        <w:rPr>
          <w:sz w:val="20"/>
          <w:szCs w:val="20"/>
        </w:rPr>
        <w:t>.</w:t>
      </w:r>
      <w:r w:rsidR="00BD3D0C">
        <w:rPr>
          <w:sz w:val="20"/>
          <w:szCs w:val="20"/>
        </w:rPr>
        <w:t xml:space="preserve"> </w:t>
      </w:r>
      <w:r w:rsidRPr="00BD3D0C">
        <w:rPr>
          <w:sz w:val="20"/>
          <w:szCs w:val="20"/>
        </w:rPr>
        <w:t xml:space="preserve">Iverksetting </w:t>
      </w:r>
      <w:r w:rsidR="00BD3D0C">
        <w:rPr>
          <w:sz w:val="20"/>
          <w:szCs w:val="20"/>
        </w:rPr>
        <w:t xml:space="preserve">og bekjentgjøring </w:t>
      </w:r>
      <w:r w:rsidRPr="00BD3D0C">
        <w:rPr>
          <w:sz w:val="20"/>
          <w:szCs w:val="20"/>
        </w:rPr>
        <w:t>skal skje ved hjelp av ulike implementeringsaktiviteter tilpasset det aktuelle tiltaket</w:t>
      </w:r>
      <w:r w:rsidR="007D36FB" w:rsidRPr="00BD3D0C">
        <w:rPr>
          <w:sz w:val="20"/>
          <w:szCs w:val="20"/>
        </w:rPr>
        <w:t>.</w:t>
      </w:r>
    </w:p>
    <w:p w14:paraId="538D55F2" w14:textId="77777777" w:rsidR="00263556" w:rsidRPr="00FB0883" w:rsidRDefault="00263556" w:rsidP="002973B2">
      <w:pPr>
        <w:jc w:val="left"/>
        <w:rPr>
          <w:sz w:val="20"/>
          <w:szCs w:val="20"/>
        </w:rPr>
      </w:pPr>
    </w:p>
    <w:p w14:paraId="702707F7" w14:textId="77777777" w:rsidR="00263556" w:rsidRPr="00FB0883" w:rsidRDefault="00962B8B" w:rsidP="005E0840">
      <w:pPr>
        <w:pStyle w:val="Listeavsnitt"/>
        <w:numPr>
          <w:ilvl w:val="0"/>
          <w:numId w:val="13"/>
        </w:numPr>
        <w:jc w:val="left"/>
        <w:rPr>
          <w:rStyle w:val="Svakutheving"/>
        </w:rPr>
      </w:pPr>
      <w:r w:rsidRPr="00FB0883">
        <w:rPr>
          <w:rStyle w:val="Svakutheving"/>
          <w:b/>
          <w:color w:val="auto"/>
          <w:sz w:val="20"/>
          <w:szCs w:val="20"/>
        </w:rPr>
        <w:t xml:space="preserve">Oppfølging: </w:t>
      </w:r>
    </w:p>
    <w:p w14:paraId="246993E1" w14:textId="77777777" w:rsidR="00263556" w:rsidRPr="004D4838" w:rsidRDefault="00263556" w:rsidP="004D4838">
      <w:pPr>
        <w:jc w:val="left"/>
        <w:rPr>
          <w:sz w:val="20"/>
          <w:szCs w:val="20"/>
        </w:rPr>
      </w:pPr>
    </w:p>
    <w:p w14:paraId="015AF00A" w14:textId="77777777" w:rsidR="00263556" w:rsidRDefault="00962B8B" w:rsidP="009C3094">
      <w:pPr>
        <w:pStyle w:val="Listeavsnitt"/>
        <w:numPr>
          <w:ilvl w:val="1"/>
          <w:numId w:val="29"/>
        </w:numPr>
        <w:jc w:val="left"/>
        <w:rPr>
          <w:sz w:val="20"/>
          <w:szCs w:val="20"/>
        </w:rPr>
      </w:pPr>
      <w:r>
        <w:rPr>
          <w:sz w:val="20"/>
          <w:szCs w:val="20"/>
        </w:rPr>
        <w:t>Det skal gjennomføres oppfølging for å vurdere om internkontrollen etterleves og gir ønsket effekt</w:t>
      </w:r>
      <w:r w:rsidR="0047340E">
        <w:rPr>
          <w:sz w:val="20"/>
          <w:szCs w:val="20"/>
        </w:rPr>
        <w:t xml:space="preserve">. Dette skal skje </w:t>
      </w:r>
      <w:r w:rsidR="005809B3">
        <w:rPr>
          <w:sz w:val="20"/>
          <w:szCs w:val="20"/>
        </w:rPr>
        <w:t xml:space="preserve">både </w:t>
      </w:r>
      <w:r w:rsidR="0047340E">
        <w:rPr>
          <w:sz w:val="20"/>
          <w:szCs w:val="20"/>
        </w:rPr>
        <w:t xml:space="preserve">ved </w:t>
      </w:r>
      <w:r>
        <w:rPr>
          <w:sz w:val="20"/>
          <w:szCs w:val="20"/>
        </w:rPr>
        <w:t xml:space="preserve">testing av gjennomførte </w:t>
      </w:r>
      <w:r w:rsidR="00103DE7">
        <w:rPr>
          <w:sz w:val="20"/>
          <w:szCs w:val="20"/>
        </w:rPr>
        <w:t>tiltak/</w:t>
      </w:r>
      <w:r>
        <w:rPr>
          <w:sz w:val="20"/>
          <w:szCs w:val="20"/>
        </w:rPr>
        <w:t xml:space="preserve">kontroller </w:t>
      </w:r>
      <w:r w:rsidR="0063126A">
        <w:rPr>
          <w:sz w:val="20"/>
          <w:szCs w:val="20"/>
        </w:rPr>
        <w:t xml:space="preserve">knyttet til </w:t>
      </w:r>
      <w:r w:rsidR="00432F62">
        <w:rPr>
          <w:sz w:val="20"/>
          <w:szCs w:val="20"/>
        </w:rPr>
        <w:t>enkelt</w:t>
      </w:r>
      <w:r w:rsidR="0063126A">
        <w:rPr>
          <w:sz w:val="20"/>
          <w:szCs w:val="20"/>
        </w:rPr>
        <w:t xml:space="preserve">risikoer </w:t>
      </w:r>
      <w:r>
        <w:rPr>
          <w:sz w:val="20"/>
          <w:szCs w:val="20"/>
        </w:rPr>
        <w:t xml:space="preserve">og </w:t>
      </w:r>
      <w:r w:rsidR="00BD39DE">
        <w:rPr>
          <w:sz w:val="20"/>
          <w:szCs w:val="20"/>
        </w:rPr>
        <w:t xml:space="preserve">en helhetlig </w:t>
      </w:r>
      <w:r w:rsidR="0063126A">
        <w:rPr>
          <w:sz w:val="20"/>
          <w:szCs w:val="20"/>
        </w:rPr>
        <w:t xml:space="preserve">vurdering av </w:t>
      </w:r>
      <w:r w:rsidR="0047340E">
        <w:rPr>
          <w:sz w:val="20"/>
          <w:szCs w:val="20"/>
        </w:rPr>
        <w:t>internkontrollsystemet</w:t>
      </w:r>
      <w:r w:rsidR="0063126A">
        <w:rPr>
          <w:sz w:val="20"/>
          <w:szCs w:val="20"/>
        </w:rPr>
        <w:t>s kvalitet og effektivitet.</w:t>
      </w:r>
      <w:r w:rsidR="0047340E">
        <w:rPr>
          <w:sz w:val="20"/>
          <w:szCs w:val="20"/>
        </w:rPr>
        <w:t xml:space="preserve"> </w:t>
      </w:r>
    </w:p>
    <w:p w14:paraId="18B7662F" w14:textId="77777777" w:rsidR="00263556" w:rsidRDefault="00962B8B" w:rsidP="009C3094">
      <w:pPr>
        <w:pStyle w:val="Listeavsnitt"/>
        <w:numPr>
          <w:ilvl w:val="1"/>
          <w:numId w:val="29"/>
        </w:numPr>
        <w:jc w:val="left"/>
        <w:rPr>
          <w:sz w:val="20"/>
          <w:szCs w:val="20"/>
        </w:rPr>
      </w:pPr>
      <w:r>
        <w:rPr>
          <w:sz w:val="20"/>
          <w:szCs w:val="20"/>
        </w:rPr>
        <w:t>Oppfølging skal fortrinnsvis bestå av løpende oppfølging. Frittstående oppfølging kan skje på områder der det, basert på en risiko- og vesentlighetsvurdering, er behov for særskilte gjennomganger.</w:t>
      </w:r>
    </w:p>
    <w:p w14:paraId="4ED7D58B" w14:textId="77777777" w:rsidR="00263556" w:rsidRPr="00FB0883" w:rsidRDefault="00962B8B" w:rsidP="009C3094">
      <w:pPr>
        <w:pStyle w:val="Listeavsnitt"/>
        <w:numPr>
          <w:ilvl w:val="1"/>
          <w:numId w:val="29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Informasjonen fra oppfølgingen skal benyttes til styring, læring og forbedring.  </w:t>
      </w:r>
    </w:p>
    <w:p w14:paraId="49280AE0" w14:textId="77777777" w:rsidR="00263556" w:rsidRPr="00FB0883" w:rsidRDefault="00263556" w:rsidP="00730148">
      <w:pPr>
        <w:ind w:left="708"/>
        <w:jc w:val="left"/>
        <w:rPr>
          <w:i/>
          <w:sz w:val="20"/>
          <w:szCs w:val="20"/>
        </w:rPr>
      </w:pPr>
    </w:p>
    <w:p w14:paraId="20361F93" w14:textId="77777777" w:rsidR="00263556" w:rsidRPr="00FB0883" w:rsidRDefault="00962B8B" w:rsidP="005E0840">
      <w:pPr>
        <w:pStyle w:val="Listeavsnitt"/>
        <w:numPr>
          <w:ilvl w:val="0"/>
          <w:numId w:val="13"/>
        </w:numPr>
        <w:jc w:val="left"/>
        <w:rPr>
          <w:rStyle w:val="Svakutheving"/>
        </w:rPr>
      </w:pPr>
      <w:r w:rsidRPr="00FB0883">
        <w:rPr>
          <w:rStyle w:val="Svakutheving"/>
          <w:b/>
          <w:color w:val="auto"/>
          <w:sz w:val="20"/>
          <w:szCs w:val="20"/>
        </w:rPr>
        <w:t xml:space="preserve">Rapportering: </w:t>
      </w:r>
    </w:p>
    <w:p w14:paraId="576608F7" w14:textId="77777777" w:rsidR="00263556" w:rsidRDefault="00263556" w:rsidP="00730148">
      <w:pPr>
        <w:pStyle w:val="Listeavsnitt"/>
        <w:jc w:val="left"/>
        <w:rPr>
          <w:color w:val="000000" w:themeColor="text1"/>
          <w:sz w:val="20"/>
          <w:szCs w:val="20"/>
        </w:rPr>
      </w:pPr>
    </w:p>
    <w:p w14:paraId="0072DF46" w14:textId="77777777" w:rsidR="00263556" w:rsidRDefault="00962B8B" w:rsidP="009C3094">
      <w:pPr>
        <w:pStyle w:val="Listeavsnitt"/>
        <w:numPr>
          <w:ilvl w:val="1"/>
          <w:numId w:val="30"/>
        </w:numPr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Resultater fra oppfølging skal rapporteres til rett nivå og til rett tid</w:t>
      </w:r>
      <w:r w:rsidR="003556F0">
        <w:rPr>
          <w:color w:val="000000" w:themeColor="text1"/>
          <w:sz w:val="20"/>
          <w:szCs w:val="20"/>
        </w:rPr>
        <w:t>.</w:t>
      </w:r>
    </w:p>
    <w:p w14:paraId="51EC375A" w14:textId="77777777" w:rsidR="0063126A" w:rsidRPr="0063126A" w:rsidRDefault="0063126A" w:rsidP="009C3094">
      <w:pPr>
        <w:pStyle w:val="Listeavsnitt"/>
        <w:numPr>
          <w:ilvl w:val="1"/>
          <w:numId w:val="30"/>
        </w:numPr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Virksomhetsleder skal årlig </w:t>
      </w:r>
      <w:r w:rsidR="00BD39DE">
        <w:rPr>
          <w:color w:val="000000" w:themeColor="text1"/>
          <w:sz w:val="20"/>
          <w:szCs w:val="20"/>
        </w:rPr>
        <w:t>vurdere</w:t>
      </w:r>
      <w:r w:rsidR="007D36FB">
        <w:rPr>
          <w:color w:val="000000" w:themeColor="text1"/>
          <w:sz w:val="20"/>
          <w:szCs w:val="20"/>
        </w:rPr>
        <w:t xml:space="preserve"> status </w:t>
      </w:r>
      <w:r w:rsidR="00BD39DE">
        <w:rPr>
          <w:color w:val="000000" w:themeColor="text1"/>
          <w:sz w:val="20"/>
          <w:szCs w:val="20"/>
        </w:rPr>
        <w:t xml:space="preserve">knyttet </w:t>
      </w:r>
      <w:r w:rsidR="007D36FB">
        <w:rPr>
          <w:color w:val="000000" w:themeColor="text1"/>
          <w:sz w:val="20"/>
          <w:szCs w:val="20"/>
        </w:rPr>
        <w:t xml:space="preserve">til </w:t>
      </w:r>
      <w:r w:rsidR="00BB12FF">
        <w:rPr>
          <w:rStyle w:val="Svakutheving"/>
          <w:i w:val="0"/>
          <w:color w:val="auto"/>
          <w:sz w:val="20"/>
          <w:szCs w:val="20"/>
        </w:rPr>
        <w:t>[VIRKSOMHET]s internkontroll.</w:t>
      </w:r>
      <w:r>
        <w:rPr>
          <w:color w:val="000000" w:themeColor="text1"/>
          <w:sz w:val="20"/>
          <w:szCs w:val="20"/>
        </w:rPr>
        <w:t xml:space="preserve"> </w:t>
      </w:r>
      <w:r w:rsidR="00BD39DE">
        <w:rPr>
          <w:color w:val="000000" w:themeColor="text1"/>
          <w:sz w:val="20"/>
          <w:szCs w:val="20"/>
        </w:rPr>
        <w:t>Vurderingen</w:t>
      </w:r>
      <w:r>
        <w:rPr>
          <w:color w:val="000000" w:themeColor="text1"/>
          <w:sz w:val="20"/>
          <w:szCs w:val="20"/>
        </w:rPr>
        <w:t xml:space="preserve"> skal baser</w:t>
      </w:r>
      <w:r w:rsidR="007D36FB">
        <w:rPr>
          <w:color w:val="000000" w:themeColor="text1"/>
          <w:sz w:val="20"/>
          <w:szCs w:val="20"/>
        </w:rPr>
        <w:t>es</w:t>
      </w:r>
      <w:r>
        <w:rPr>
          <w:color w:val="000000" w:themeColor="text1"/>
          <w:sz w:val="20"/>
          <w:szCs w:val="20"/>
        </w:rPr>
        <w:t xml:space="preserve"> på rapportering fra lavere nivå</w:t>
      </w:r>
      <w:r w:rsidR="00BD39DE">
        <w:rPr>
          <w:color w:val="000000" w:themeColor="text1"/>
          <w:sz w:val="20"/>
          <w:szCs w:val="20"/>
        </w:rPr>
        <w:t xml:space="preserve"> (seksjon/avdelinger)</w:t>
      </w:r>
      <w:r>
        <w:rPr>
          <w:color w:val="000000" w:themeColor="text1"/>
          <w:sz w:val="20"/>
          <w:szCs w:val="20"/>
        </w:rPr>
        <w:t xml:space="preserve"> </w:t>
      </w:r>
      <w:r w:rsidR="00BD39DE">
        <w:rPr>
          <w:color w:val="000000" w:themeColor="text1"/>
          <w:sz w:val="20"/>
          <w:szCs w:val="20"/>
        </w:rPr>
        <w:t>i henhold til fastsatt mal.</w:t>
      </w:r>
    </w:p>
    <w:p w14:paraId="6E145701" w14:textId="77777777" w:rsidR="009C3094" w:rsidRPr="009C3094" w:rsidRDefault="00962B8B" w:rsidP="009C3094">
      <w:pPr>
        <w:pStyle w:val="Listeavsnitt"/>
        <w:numPr>
          <w:ilvl w:val="1"/>
          <w:numId w:val="30"/>
        </w:numPr>
        <w:jc w:val="left"/>
        <w:rPr>
          <w:rStyle w:val="Svakutheving"/>
          <w:i w:val="0"/>
          <w:iCs w:val="0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Rapportering knyttet til internkontrollen skal integreres med øvrig rapportering</w:t>
      </w:r>
      <w:r w:rsidR="00103DE7">
        <w:rPr>
          <w:color w:val="000000" w:themeColor="text1"/>
          <w:sz w:val="20"/>
          <w:szCs w:val="20"/>
        </w:rPr>
        <w:t xml:space="preserve"> slik at informasjonen kan benyttes inn i styringen, samt</w:t>
      </w:r>
      <w:r>
        <w:rPr>
          <w:color w:val="000000" w:themeColor="text1"/>
          <w:sz w:val="20"/>
          <w:szCs w:val="20"/>
        </w:rPr>
        <w:t xml:space="preserve"> gi grunnlag for en samlet vurdering av virksomhetens internkontroll</w:t>
      </w:r>
      <w:r w:rsidR="003556F0">
        <w:rPr>
          <w:color w:val="000000" w:themeColor="text1"/>
          <w:sz w:val="20"/>
          <w:szCs w:val="20"/>
        </w:rPr>
        <w:t>.</w:t>
      </w:r>
      <w:r w:rsidR="0063126A">
        <w:rPr>
          <w:color w:val="000000" w:themeColor="text1"/>
          <w:sz w:val="20"/>
          <w:szCs w:val="20"/>
        </w:rPr>
        <w:t xml:space="preserve"> For </w:t>
      </w:r>
      <w:r w:rsidR="0063126A">
        <w:rPr>
          <w:rStyle w:val="Svakutheving"/>
          <w:i w:val="0"/>
          <w:color w:val="auto"/>
          <w:sz w:val="20"/>
          <w:szCs w:val="20"/>
        </w:rPr>
        <w:t xml:space="preserve">[VIRKSOMHET] betyr dette: </w:t>
      </w:r>
    </w:p>
    <w:p w14:paraId="1D5AA878" w14:textId="77777777" w:rsidR="00263556" w:rsidRPr="0063126A" w:rsidRDefault="0063126A" w:rsidP="005E0840">
      <w:pPr>
        <w:pStyle w:val="Listeavsnitt"/>
        <w:numPr>
          <w:ilvl w:val="2"/>
          <w:numId w:val="13"/>
        </w:numPr>
        <w:jc w:val="left"/>
        <w:rPr>
          <w:rStyle w:val="Svakutheving"/>
          <w:i w:val="0"/>
          <w:iCs w:val="0"/>
          <w:color w:val="000000" w:themeColor="text1"/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 xml:space="preserve">at </w:t>
      </w:r>
      <w:r w:rsidR="00BF6F49">
        <w:rPr>
          <w:rStyle w:val="Svakutheving"/>
          <w:i w:val="0"/>
          <w:color w:val="auto"/>
          <w:sz w:val="20"/>
          <w:szCs w:val="20"/>
        </w:rPr>
        <w:t xml:space="preserve">årlige </w:t>
      </w:r>
      <w:r>
        <w:rPr>
          <w:rStyle w:val="Svakutheving"/>
          <w:i w:val="0"/>
          <w:color w:val="auto"/>
          <w:sz w:val="20"/>
          <w:szCs w:val="20"/>
        </w:rPr>
        <w:t xml:space="preserve">risikovurderinger </w:t>
      </w:r>
      <w:r w:rsidR="00861FDA">
        <w:rPr>
          <w:rStyle w:val="Svakutheving"/>
          <w:i w:val="0"/>
          <w:color w:val="auto"/>
          <w:sz w:val="20"/>
          <w:szCs w:val="20"/>
        </w:rPr>
        <w:t xml:space="preserve">på lavere nivå </w:t>
      </w:r>
      <w:r>
        <w:rPr>
          <w:rStyle w:val="Svakutheving"/>
          <w:i w:val="0"/>
          <w:color w:val="auto"/>
          <w:sz w:val="20"/>
          <w:szCs w:val="20"/>
        </w:rPr>
        <w:t xml:space="preserve">skal </w:t>
      </w:r>
      <w:r w:rsidR="00861FDA">
        <w:rPr>
          <w:rStyle w:val="Svakutheving"/>
          <w:i w:val="0"/>
          <w:color w:val="auto"/>
          <w:sz w:val="20"/>
          <w:szCs w:val="20"/>
        </w:rPr>
        <w:t xml:space="preserve">aggregeres og </w:t>
      </w:r>
      <w:r>
        <w:rPr>
          <w:rStyle w:val="Svakutheving"/>
          <w:i w:val="0"/>
          <w:color w:val="auto"/>
          <w:sz w:val="20"/>
          <w:szCs w:val="20"/>
        </w:rPr>
        <w:t xml:space="preserve">rapporteres </w:t>
      </w:r>
      <w:r w:rsidR="00BF6F49">
        <w:rPr>
          <w:rStyle w:val="Svakutheving"/>
          <w:i w:val="0"/>
          <w:color w:val="auto"/>
          <w:sz w:val="20"/>
          <w:szCs w:val="20"/>
        </w:rPr>
        <w:t>i forbindelse me</w:t>
      </w:r>
      <w:r w:rsidR="00BB12FF">
        <w:rPr>
          <w:rStyle w:val="Svakutheving"/>
          <w:i w:val="0"/>
          <w:color w:val="auto"/>
          <w:sz w:val="20"/>
          <w:szCs w:val="20"/>
        </w:rPr>
        <w:t>d virksomhetens planpros</w:t>
      </w:r>
      <w:r w:rsidR="00861FDA">
        <w:rPr>
          <w:rStyle w:val="Svakutheving"/>
          <w:i w:val="0"/>
          <w:color w:val="auto"/>
          <w:sz w:val="20"/>
          <w:szCs w:val="20"/>
        </w:rPr>
        <w:t>ess</w:t>
      </w:r>
    </w:p>
    <w:p w14:paraId="39FDB4AC" w14:textId="77777777" w:rsidR="00BF6F49" w:rsidRPr="00F802F5" w:rsidRDefault="00BB12FF" w:rsidP="005E0840">
      <w:pPr>
        <w:pStyle w:val="Listeavsnitt"/>
        <w:numPr>
          <w:ilvl w:val="2"/>
          <w:numId w:val="13"/>
        </w:numPr>
        <w:jc w:val="left"/>
        <w:rPr>
          <w:rStyle w:val="Svakutheving"/>
          <w:i w:val="0"/>
          <w:iCs w:val="0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at avdelingene </w:t>
      </w:r>
      <w:r w:rsidR="00BF6F49">
        <w:rPr>
          <w:color w:val="000000" w:themeColor="text1"/>
          <w:sz w:val="20"/>
          <w:szCs w:val="20"/>
        </w:rPr>
        <w:t xml:space="preserve">rapporterer status med hensyn til internkontrollen for året slik at dette inngår i grunnlaget for neste års planarbeid og </w:t>
      </w:r>
      <w:r w:rsidR="00BF6F49">
        <w:rPr>
          <w:rStyle w:val="Svakutheving"/>
          <w:i w:val="0"/>
          <w:color w:val="auto"/>
          <w:sz w:val="20"/>
          <w:szCs w:val="20"/>
        </w:rPr>
        <w:t>[VIRKSOMHET]s årsrapport</w:t>
      </w:r>
    </w:p>
    <w:p w14:paraId="55090359" w14:textId="77777777" w:rsidR="00F802F5" w:rsidRPr="00103DE7" w:rsidRDefault="00BD3D0C" w:rsidP="005E0840">
      <w:pPr>
        <w:pStyle w:val="Listeavsnitt"/>
        <w:numPr>
          <w:ilvl w:val="2"/>
          <w:numId w:val="13"/>
        </w:numPr>
        <w:jc w:val="left"/>
        <w:rPr>
          <w:rStyle w:val="Svakutheving"/>
          <w:i w:val="0"/>
          <w:iCs w:val="0"/>
          <w:color w:val="000000" w:themeColor="text1"/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>at v</w:t>
      </w:r>
      <w:r w:rsidR="00F802F5">
        <w:rPr>
          <w:rStyle w:val="Svakutheving"/>
          <w:i w:val="0"/>
          <w:color w:val="auto"/>
          <w:sz w:val="20"/>
          <w:szCs w:val="20"/>
        </w:rPr>
        <w:t xml:space="preserve">esentlig avvik </w:t>
      </w:r>
      <w:r w:rsidR="001355BF">
        <w:rPr>
          <w:rStyle w:val="Svakutheving"/>
          <w:i w:val="0"/>
          <w:color w:val="auto"/>
          <w:sz w:val="20"/>
          <w:szCs w:val="20"/>
        </w:rPr>
        <w:t xml:space="preserve">og vesentlige risikoer som inntreffer eller som truer med å inntreffe </w:t>
      </w:r>
      <w:r w:rsidR="00F802F5">
        <w:rPr>
          <w:rStyle w:val="Svakutheving"/>
          <w:i w:val="0"/>
          <w:color w:val="auto"/>
          <w:sz w:val="20"/>
          <w:szCs w:val="20"/>
        </w:rPr>
        <w:t>s</w:t>
      </w:r>
      <w:r w:rsidR="001355BF">
        <w:rPr>
          <w:rStyle w:val="Svakutheving"/>
          <w:i w:val="0"/>
          <w:color w:val="auto"/>
          <w:sz w:val="20"/>
          <w:szCs w:val="20"/>
        </w:rPr>
        <w:t>kal umiddelbart rapporteres</w:t>
      </w:r>
      <w:r w:rsidR="00103DE7">
        <w:rPr>
          <w:rStyle w:val="Svakutheving"/>
          <w:i w:val="0"/>
          <w:color w:val="auto"/>
          <w:sz w:val="20"/>
          <w:szCs w:val="20"/>
        </w:rPr>
        <w:t xml:space="preserve"> til nærmeste overordnet</w:t>
      </w:r>
    </w:p>
    <w:p w14:paraId="55D25781" w14:textId="77777777" w:rsidR="00103DE7" w:rsidRDefault="00BD3D0C" w:rsidP="005E0840">
      <w:pPr>
        <w:pStyle w:val="Listeavsnitt"/>
        <w:numPr>
          <w:ilvl w:val="2"/>
          <w:numId w:val="13"/>
        </w:numPr>
        <w:jc w:val="left"/>
        <w:rPr>
          <w:color w:val="000000" w:themeColor="text1"/>
          <w:sz w:val="20"/>
          <w:szCs w:val="20"/>
        </w:rPr>
      </w:pPr>
      <w:r>
        <w:rPr>
          <w:rStyle w:val="Svakutheving"/>
          <w:i w:val="0"/>
          <w:color w:val="auto"/>
          <w:sz w:val="20"/>
          <w:szCs w:val="20"/>
        </w:rPr>
        <w:t>at i</w:t>
      </w:r>
      <w:r w:rsidR="00103DE7">
        <w:rPr>
          <w:rStyle w:val="Svakutheving"/>
          <w:i w:val="0"/>
          <w:color w:val="auto"/>
          <w:sz w:val="20"/>
          <w:szCs w:val="20"/>
        </w:rPr>
        <w:t>nnspill til forbedringer i internkontrollen og for virksomheten generelt skal rapporteres til nærmeste overordnet dersom innspillet omfatter forbedringer utenom eget ansvarsområde</w:t>
      </w:r>
    </w:p>
    <w:p w14:paraId="0173D878" w14:textId="77777777" w:rsidR="00263556" w:rsidRDefault="00263556" w:rsidP="00730148">
      <w:pPr>
        <w:ind w:left="360"/>
        <w:jc w:val="left"/>
        <w:rPr>
          <w:sz w:val="22"/>
          <w:szCs w:val="22"/>
        </w:rPr>
      </w:pPr>
    </w:p>
    <w:p w14:paraId="54441696" w14:textId="77777777" w:rsidR="005E0840" w:rsidRDefault="005E0840" w:rsidP="00730148">
      <w:pPr>
        <w:ind w:left="360"/>
        <w:jc w:val="left"/>
        <w:rPr>
          <w:sz w:val="22"/>
          <w:szCs w:val="22"/>
        </w:rPr>
      </w:pPr>
    </w:p>
    <w:p w14:paraId="53234BAA" w14:textId="77777777" w:rsidR="002973B2" w:rsidRDefault="002973B2" w:rsidP="00730148">
      <w:pPr>
        <w:jc w:val="left"/>
      </w:pPr>
    </w:p>
    <w:p w14:paraId="0C1A8F87" w14:textId="77777777" w:rsidR="00265C55" w:rsidRDefault="00265C55" w:rsidP="00730148">
      <w:pPr>
        <w:jc w:val="left"/>
      </w:pPr>
    </w:p>
    <w:p w14:paraId="7200EE8E" w14:textId="77777777" w:rsidR="00265C55" w:rsidRDefault="00265C55" w:rsidP="00730148">
      <w:pPr>
        <w:jc w:val="left"/>
      </w:pPr>
    </w:p>
    <w:p w14:paraId="28CCA67D" w14:textId="77777777" w:rsidR="00653A66" w:rsidRDefault="00653A66" w:rsidP="00730148">
      <w:pPr>
        <w:jc w:val="left"/>
      </w:pPr>
    </w:p>
    <w:p w14:paraId="4E1BC846" w14:textId="77777777" w:rsidR="00265C55" w:rsidRDefault="00265C55" w:rsidP="00730148">
      <w:pPr>
        <w:jc w:val="left"/>
      </w:pPr>
    </w:p>
    <w:p w14:paraId="1ADF0E7B" w14:textId="77777777" w:rsidR="005E0840" w:rsidRDefault="005E0840" w:rsidP="00730148">
      <w:pPr>
        <w:jc w:val="left"/>
      </w:pPr>
    </w:p>
    <w:p w14:paraId="7A3B517B" w14:textId="77777777" w:rsidR="00263556" w:rsidRPr="00BE5EE9" w:rsidRDefault="00962B8B" w:rsidP="00730148">
      <w:pPr>
        <w:pStyle w:val="Overskrift1"/>
        <w:jc w:val="left"/>
      </w:pPr>
      <w:r>
        <w:t>Roller og ansvar</w:t>
      </w:r>
    </w:p>
    <w:p w14:paraId="50B1E2DB" w14:textId="77777777" w:rsidR="00263556" w:rsidRPr="00FB0883" w:rsidRDefault="00962B8B" w:rsidP="00730148">
      <w:pPr>
        <w:ind w:left="360"/>
        <w:jc w:val="left"/>
        <w:rPr>
          <w:b/>
          <w:i/>
          <w:color w:val="808080" w:themeColor="background1" w:themeShade="80"/>
          <w:sz w:val="20"/>
          <w:szCs w:val="20"/>
          <w:u w:val="single"/>
        </w:rPr>
      </w:pPr>
      <w:r w:rsidRPr="00FB0883">
        <w:rPr>
          <w:b/>
          <w:i/>
          <w:color w:val="808080" w:themeColor="background1" w:themeShade="80"/>
          <w:sz w:val="20"/>
          <w:szCs w:val="20"/>
          <w:u w:val="single"/>
        </w:rPr>
        <w:t>Veiledning:</w:t>
      </w:r>
    </w:p>
    <w:p w14:paraId="5358B91C" w14:textId="77777777" w:rsidR="00263556" w:rsidRDefault="00962B8B" w:rsidP="00730148">
      <w:pPr>
        <w:ind w:left="360"/>
        <w:jc w:val="left"/>
        <w:rPr>
          <w:i/>
          <w:color w:val="808080" w:themeColor="background1" w:themeShade="80"/>
          <w:sz w:val="20"/>
          <w:szCs w:val="20"/>
        </w:rPr>
      </w:pPr>
      <w:r w:rsidRPr="00FB0883">
        <w:rPr>
          <w:i/>
          <w:color w:val="808080" w:themeColor="background1" w:themeShade="80"/>
          <w:sz w:val="20"/>
          <w:szCs w:val="20"/>
        </w:rPr>
        <w:t>Dette avsnittet bør omfatte “hvem” som har ansvaret for “hva”</w:t>
      </w:r>
      <w:r w:rsidR="003556F0">
        <w:rPr>
          <w:i/>
          <w:color w:val="808080" w:themeColor="background1" w:themeShade="80"/>
          <w:sz w:val="20"/>
          <w:szCs w:val="20"/>
        </w:rPr>
        <w:t xml:space="preserve"> knyttet til </w:t>
      </w:r>
      <w:r w:rsidR="00BD39DE">
        <w:rPr>
          <w:i/>
          <w:color w:val="808080" w:themeColor="background1" w:themeShade="80"/>
          <w:sz w:val="20"/>
          <w:szCs w:val="20"/>
        </w:rPr>
        <w:t>internkontrollen i virksomheten</w:t>
      </w:r>
      <w:r w:rsidRPr="00FB0883">
        <w:rPr>
          <w:i/>
          <w:color w:val="808080" w:themeColor="background1" w:themeShade="80"/>
          <w:sz w:val="20"/>
          <w:szCs w:val="20"/>
        </w:rPr>
        <w:t xml:space="preserve">. Policydokumentet må tydelig </w:t>
      </w:r>
      <w:r w:rsidR="00BD39DE">
        <w:rPr>
          <w:i/>
          <w:color w:val="808080" w:themeColor="background1" w:themeShade="80"/>
          <w:sz w:val="20"/>
          <w:szCs w:val="20"/>
        </w:rPr>
        <w:t xml:space="preserve">angi </w:t>
      </w:r>
      <w:r w:rsidRPr="00FB0883">
        <w:rPr>
          <w:i/>
          <w:color w:val="808080" w:themeColor="background1" w:themeShade="80"/>
          <w:sz w:val="20"/>
          <w:szCs w:val="20"/>
        </w:rPr>
        <w:t>hvem som har ansvar</w:t>
      </w:r>
      <w:r>
        <w:rPr>
          <w:i/>
          <w:color w:val="808080" w:themeColor="background1" w:themeShade="80"/>
          <w:sz w:val="20"/>
          <w:szCs w:val="20"/>
        </w:rPr>
        <w:t xml:space="preserve"> for </w:t>
      </w:r>
      <w:r w:rsidR="003556F0">
        <w:rPr>
          <w:i/>
          <w:color w:val="808080" w:themeColor="background1" w:themeShade="80"/>
          <w:sz w:val="20"/>
          <w:szCs w:val="20"/>
        </w:rPr>
        <w:t>å etablere</w:t>
      </w:r>
      <w:r w:rsidR="009509DD">
        <w:rPr>
          <w:i/>
          <w:color w:val="808080" w:themeColor="background1" w:themeShade="80"/>
          <w:sz w:val="20"/>
          <w:szCs w:val="20"/>
        </w:rPr>
        <w:t>,</w:t>
      </w:r>
      <w:r w:rsidR="00BD39DE">
        <w:rPr>
          <w:i/>
          <w:color w:val="808080" w:themeColor="background1" w:themeShade="80"/>
          <w:sz w:val="20"/>
          <w:szCs w:val="20"/>
        </w:rPr>
        <w:t xml:space="preserve"> gjennomføre og følge opp internkontrollen i virksomheten. </w:t>
      </w:r>
    </w:p>
    <w:p w14:paraId="0DC240F0" w14:textId="77777777" w:rsidR="009A0D54" w:rsidRDefault="009A0D54" w:rsidP="00730148">
      <w:pPr>
        <w:ind w:left="360"/>
        <w:jc w:val="left"/>
        <w:rPr>
          <w:i/>
          <w:color w:val="808080" w:themeColor="background1" w:themeShade="80"/>
          <w:sz w:val="20"/>
          <w:szCs w:val="20"/>
        </w:rPr>
      </w:pPr>
    </w:p>
    <w:p w14:paraId="704201E3" w14:textId="77777777" w:rsidR="009A0D54" w:rsidRDefault="009A0D54" w:rsidP="00730148">
      <w:pPr>
        <w:ind w:left="360"/>
        <w:jc w:val="left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I de tilfellene hvor </w:t>
      </w:r>
      <w:r w:rsidR="00BD3D0C">
        <w:rPr>
          <w:i/>
          <w:color w:val="808080" w:themeColor="background1" w:themeShade="80"/>
          <w:sz w:val="20"/>
          <w:szCs w:val="20"/>
        </w:rPr>
        <w:t xml:space="preserve">virksomheten </w:t>
      </w:r>
      <w:r>
        <w:rPr>
          <w:i/>
          <w:color w:val="808080" w:themeColor="background1" w:themeShade="80"/>
          <w:sz w:val="20"/>
          <w:szCs w:val="20"/>
        </w:rPr>
        <w:t xml:space="preserve">har et styre, bør det fremkomme </w:t>
      </w:r>
      <w:r w:rsidR="008A0516">
        <w:rPr>
          <w:i/>
          <w:color w:val="808080" w:themeColor="background1" w:themeShade="80"/>
          <w:sz w:val="20"/>
          <w:szCs w:val="20"/>
        </w:rPr>
        <w:t xml:space="preserve">hvordan ansvar og myndighet </w:t>
      </w:r>
      <w:r w:rsidR="00BD3D0C">
        <w:rPr>
          <w:i/>
          <w:color w:val="808080" w:themeColor="background1" w:themeShade="80"/>
          <w:sz w:val="20"/>
          <w:szCs w:val="20"/>
        </w:rPr>
        <w:t xml:space="preserve">knyttet til internkontroll </w:t>
      </w:r>
      <w:r w:rsidR="008A0516">
        <w:rPr>
          <w:i/>
          <w:color w:val="808080" w:themeColor="background1" w:themeShade="80"/>
          <w:sz w:val="20"/>
          <w:szCs w:val="20"/>
        </w:rPr>
        <w:t xml:space="preserve">mellom departement, </w:t>
      </w:r>
      <w:r w:rsidR="00465F43">
        <w:rPr>
          <w:i/>
          <w:color w:val="808080" w:themeColor="background1" w:themeShade="80"/>
          <w:sz w:val="20"/>
          <w:szCs w:val="20"/>
        </w:rPr>
        <w:t xml:space="preserve">styret, virksomhetslederen </w:t>
      </w:r>
      <w:r>
        <w:rPr>
          <w:i/>
          <w:color w:val="808080" w:themeColor="background1" w:themeShade="80"/>
          <w:sz w:val="20"/>
          <w:szCs w:val="20"/>
        </w:rPr>
        <w:t>er definert.</w:t>
      </w:r>
      <w:r w:rsidR="008A0516">
        <w:rPr>
          <w:i/>
          <w:color w:val="808080" w:themeColor="background1" w:themeShade="80"/>
          <w:sz w:val="20"/>
          <w:szCs w:val="20"/>
        </w:rPr>
        <w:t xml:space="preserve"> Eksempelvis kan dette være </w:t>
      </w:r>
      <w:r w:rsidR="00BD39DE">
        <w:rPr>
          <w:i/>
          <w:color w:val="808080" w:themeColor="background1" w:themeShade="80"/>
          <w:sz w:val="20"/>
          <w:szCs w:val="20"/>
        </w:rPr>
        <w:t xml:space="preserve">omtalt </w:t>
      </w:r>
      <w:r w:rsidR="008A0516">
        <w:rPr>
          <w:i/>
          <w:color w:val="808080" w:themeColor="background1" w:themeShade="80"/>
          <w:sz w:val="20"/>
          <w:szCs w:val="20"/>
        </w:rPr>
        <w:t>i instruks fra overordnet departement, jf. Bestemmelsene punkt 1.2.</w:t>
      </w:r>
    </w:p>
    <w:p w14:paraId="2F4F6557" w14:textId="77777777" w:rsidR="00BD39DE" w:rsidRDefault="00BD39DE" w:rsidP="00730148">
      <w:pPr>
        <w:ind w:left="360"/>
        <w:jc w:val="left"/>
        <w:rPr>
          <w:i/>
          <w:color w:val="808080" w:themeColor="background1" w:themeShade="80"/>
          <w:sz w:val="20"/>
          <w:szCs w:val="20"/>
        </w:rPr>
      </w:pPr>
    </w:p>
    <w:p w14:paraId="13EF8875" w14:textId="77777777" w:rsidR="00BD39DE" w:rsidRPr="00FB0883" w:rsidRDefault="00BD39DE" w:rsidP="00730148">
      <w:pPr>
        <w:ind w:left="360"/>
        <w:jc w:val="left"/>
        <w:rPr>
          <w:i/>
          <w:color w:val="808080" w:themeColor="background1" w:themeShade="80"/>
          <w:sz w:val="20"/>
          <w:szCs w:val="20"/>
        </w:rPr>
      </w:pPr>
    </w:p>
    <w:p w14:paraId="6752BFC7" w14:textId="77777777" w:rsidR="00263556" w:rsidRPr="00FB0883" w:rsidRDefault="00263556" w:rsidP="00244D95">
      <w:pPr>
        <w:jc w:val="left"/>
        <w:rPr>
          <w:i/>
          <w:color w:val="595959" w:themeColor="text1" w:themeTint="A6"/>
          <w:sz w:val="20"/>
          <w:szCs w:val="20"/>
        </w:rPr>
      </w:pPr>
    </w:p>
    <w:p w14:paraId="6C9415E0" w14:textId="77777777" w:rsidR="00B2176E" w:rsidRDefault="00B2176E" w:rsidP="00B2176E">
      <w:pPr>
        <w:ind w:left="360"/>
        <w:jc w:val="left"/>
        <w:rPr>
          <w:b/>
          <w:i/>
          <w:sz w:val="20"/>
          <w:szCs w:val="20"/>
          <w:u w:val="single"/>
        </w:rPr>
      </w:pPr>
      <w:r w:rsidRPr="00B2176E">
        <w:rPr>
          <w:b/>
          <w:i/>
          <w:sz w:val="20"/>
          <w:szCs w:val="20"/>
          <w:u w:val="single"/>
        </w:rPr>
        <w:t>Eksempel/mal:</w:t>
      </w:r>
    </w:p>
    <w:p w14:paraId="08181163" w14:textId="77777777" w:rsidR="00BD39DE" w:rsidRDefault="00BD39DE" w:rsidP="00B2176E">
      <w:pPr>
        <w:ind w:left="360"/>
        <w:jc w:val="left"/>
        <w:rPr>
          <w:b/>
          <w:i/>
          <w:sz w:val="20"/>
          <w:szCs w:val="20"/>
          <w:u w:val="single"/>
        </w:rPr>
      </w:pPr>
    </w:p>
    <w:p w14:paraId="1E5FC2BB" w14:textId="77777777" w:rsidR="00006CCE" w:rsidRDefault="00962B8B" w:rsidP="00B2176E">
      <w:pPr>
        <w:ind w:left="360"/>
        <w:jc w:val="left"/>
        <w:rPr>
          <w:color w:val="000000" w:themeColor="text1"/>
          <w:sz w:val="20"/>
          <w:szCs w:val="20"/>
        </w:rPr>
      </w:pPr>
      <w:r w:rsidRPr="00FB0883">
        <w:rPr>
          <w:color w:val="000000" w:themeColor="text1"/>
          <w:sz w:val="20"/>
          <w:szCs w:val="20"/>
        </w:rPr>
        <w:t xml:space="preserve">Det er enhver leders ansvar å tilpasse internkontroll </w:t>
      </w:r>
      <w:r w:rsidR="005809B3">
        <w:rPr>
          <w:color w:val="000000" w:themeColor="text1"/>
          <w:sz w:val="20"/>
          <w:szCs w:val="20"/>
        </w:rPr>
        <w:t xml:space="preserve">innenfor eget ansvarsområde </w:t>
      </w:r>
      <w:r w:rsidRPr="00FB0883">
        <w:rPr>
          <w:color w:val="000000" w:themeColor="text1"/>
          <w:sz w:val="20"/>
          <w:szCs w:val="20"/>
        </w:rPr>
        <w:t>til risiko og vesentlighet,</w:t>
      </w:r>
      <w:r w:rsidR="005809B3">
        <w:rPr>
          <w:color w:val="000000" w:themeColor="text1"/>
          <w:sz w:val="20"/>
          <w:szCs w:val="20"/>
        </w:rPr>
        <w:t xml:space="preserve"> og </w:t>
      </w:r>
      <w:r w:rsidR="00C02E18">
        <w:rPr>
          <w:color w:val="000000" w:themeColor="text1"/>
          <w:sz w:val="20"/>
          <w:szCs w:val="20"/>
        </w:rPr>
        <w:t>å</w:t>
      </w:r>
      <w:r w:rsidRPr="00FB0883">
        <w:rPr>
          <w:color w:val="000000" w:themeColor="text1"/>
          <w:sz w:val="20"/>
          <w:szCs w:val="20"/>
        </w:rPr>
        <w:t xml:space="preserve"> </w:t>
      </w:r>
      <w:r w:rsidR="003556F0">
        <w:rPr>
          <w:color w:val="000000" w:themeColor="text1"/>
          <w:sz w:val="20"/>
          <w:szCs w:val="20"/>
        </w:rPr>
        <w:t xml:space="preserve">påse </w:t>
      </w:r>
      <w:r w:rsidRPr="00FB0883">
        <w:rPr>
          <w:color w:val="000000" w:themeColor="text1"/>
          <w:sz w:val="20"/>
          <w:szCs w:val="20"/>
        </w:rPr>
        <w:t>at den fungerer tilfred</w:t>
      </w:r>
      <w:r>
        <w:rPr>
          <w:color w:val="000000" w:themeColor="text1"/>
          <w:sz w:val="20"/>
          <w:szCs w:val="20"/>
        </w:rPr>
        <w:t>sstillende og kan dokumenteres.</w:t>
      </w:r>
      <w:r w:rsidR="00103DE7">
        <w:rPr>
          <w:color w:val="000000" w:themeColor="text1"/>
          <w:sz w:val="20"/>
          <w:szCs w:val="20"/>
        </w:rPr>
        <w:t xml:space="preserve"> Internkontrollen skal primært være innebygd i virksomhetens interne styring.</w:t>
      </w:r>
      <w:r w:rsidR="00006CCE">
        <w:rPr>
          <w:color w:val="000000" w:themeColor="text1"/>
          <w:sz w:val="20"/>
          <w:szCs w:val="20"/>
        </w:rPr>
        <w:t xml:space="preserve"> </w:t>
      </w:r>
    </w:p>
    <w:p w14:paraId="5ABE4983" w14:textId="77777777" w:rsidR="00006CCE" w:rsidRDefault="00006CCE" w:rsidP="00B2176E">
      <w:pPr>
        <w:ind w:left="360"/>
        <w:jc w:val="left"/>
        <w:rPr>
          <w:rStyle w:val="Svakutheving"/>
          <w:i w:val="0"/>
          <w:color w:val="auto"/>
          <w:sz w:val="20"/>
          <w:szCs w:val="20"/>
        </w:rPr>
      </w:pPr>
    </w:p>
    <w:p w14:paraId="51170EAA" w14:textId="77777777" w:rsidR="00263556" w:rsidRPr="00B2176E" w:rsidRDefault="00006CCE" w:rsidP="00B2176E">
      <w:pPr>
        <w:ind w:left="360"/>
        <w:jc w:val="left"/>
        <w:rPr>
          <w:b/>
          <w:i/>
          <w:sz w:val="20"/>
          <w:szCs w:val="20"/>
          <w:u w:val="single"/>
        </w:rPr>
      </w:pPr>
      <w:r w:rsidRPr="00CD4C04">
        <w:rPr>
          <w:rStyle w:val="Svakutheving"/>
          <w:i w:val="0"/>
          <w:color w:val="auto"/>
          <w:sz w:val="20"/>
          <w:szCs w:val="20"/>
        </w:rPr>
        <w:t>[VIRKSOMHET]</w:t>
      </w:r>
      <w:r>
        <w:rPr>
          <w:rStyle w:val="Svakutheving"/>
          <w:i w:val="0"/>
          <w:color w:val="auto"/>
          <w:sz w:val="20"/>
          <w:szCs w:val="20"/>
        </w:rPr>
        <w:t xml:space="preserve"> har tre ledernivåer</w:t>
      </w:r>
      <w:r w:rsidR="00C07D05">
        <w:rPr>
          <w:rStyle w:val="Svakutheving"/>
          <w:i w:val="0"/>
          <w:color w:val="auto"/>
          <w:sz w:val="20"/>
          <w:szCs w:val="20"/>
        </w:rPr>
        <w:t>.</w:t>
      </w:r>
      <w:r>
        <w:rPr>
          <w:rStyle w:val="Svakutheving"/>
          <w:i w:val="0"/>
          <w:color w:val="auto"/>
          <w:sz w:val="20"/>
          <w:szCs w:val="20"/>
        </w:rPr>
        <w:t xml:space="preserve"> </w:t>
      </w:r>
      <w:r w:rsidR="00C07D05">
        <w:rPr>
          <w:rStyle w:val="Svakutheving"/>
          <w:i w:val="0"/>
          <w:color w:val="auto"/>
          <w:sz w:val="20"/>
          <w:szCs w:val="20"/>
        </w:rPr>
        <w:t>V</w:t>
      </w:r>
      <w:r>
        <w:rPr>
          <w:rStyle w:val="Svakutheving"/>
          <w:i w:val="0"/>
          <w:color w:val="auto"/>
          <w:sz w:val="20"/>
          <w:szCs w:val="20"/>
        </w:rPr>
        <w:t>irksomhetsleder, avdelingsleder og seksjonsleder. I tillegg kan en lederstilling også ha en fagleder- prosesseier og/eller systemeierrolle.</w:t>
      </w:r>
    </w:p>
    <w:p w14:paraId="7C9A750F" w14:textId="77777777" w:rsidR="00263556" w:rsidRPr="00FB0883" w:rsidRDefault="00263556" w:rsidP="00730148">
      <w:pPr>
        <w:ind w:left="360"/>
        <w:jc w:val="left"/>
        <w:rPr>
          <w:color w:val="000000" w:themeColor="text1"/>
          <w:sz w:val="20"/>
          <w:szCs w:val="20"/>
        </w:rPr>
      </w:pPr>
    </w:p>
    <w:p w14:paraId="4C89B077" w14:textId="77777777" w:rsidR="00263556" w:rsidRPr="00FB0883" w:rsidRDefault="00A57DC1" w:rsidP="00730148">
      <w:pPr>
        <w:ind w:left="360"/>
        <w:jc w:val="left"/>
        <w:rPr>
          <w:b/>
          <w:i/>
          <w:color w:val="000000" w:themeColor="text1"/>
          <w:sz w:val="20"/>
          <w:szCs w:val="20"/>
        </w:rPr>
      </w:pPr>
      <w:r w:rsidRPr="001456A3">
        <w:rPr>
          <w:color w:val="000000" w:themeColor="text1"/>
          <w:sz w:val="20"/>
          <w:szCs w:val="20"/>
        </w:rPr>
        <w:t>[VIRKSOMHET]s</w:t>
      </w:r>
      <w:r w:rsidR="00232C13">
        <w:rPr>
          <w:rStyle w:val="Fotnotereferanse"/>
          <w:color w:val="000000" w:themeColor="text1"/>
          <w:sz w:val="20"/>
          <w:szCs w:val="20"/>
        </w:rPr>
        <w:footnoteReference w:id="4"/>
      </w:r>
      <w:r w:rsidRPr="001456A3">
        <w:rPr>
          <w:color w:val="000000" w:themeColor="text1"/>
          <w:sz w:val="20"/>
          <w:szCs w:val="20"/>
        </w:rPr>
        <w:t xml:space="preserve"> </w:t>
      </w:r>
      <w:r w:rsidR="000B4C22" w:rsidRPr="00FB0883">
        <w:rPr>
          <w:color w:val="000000" w:themeColor="text1"/>
          <w:sz w:val="20"/>
          <w:szCs w:val="20"/>
        </w:rPr>
        <w:t>[</w:t>
      </w:r>
      <w:r w:rsidR="00232C13">
        <w:rPr>
          <w:color w:val="000000" w:themeColor="text1"/>
          <w:sz w:val="20"/>
          <w:szCs w:val="20"/>
        </w:rPr>
        <w:t>v</w:t>
      </w:r>
      <w:r w:rsidR="000B4C22">
        <w:rPr>
          <w:color w:val="000000" w:themeColor="text1"/>
          <w:sz w:val="20"/>
          <w:szCs w:val="20"/>
        </w:rPr>
        <w:t>irksomhet</w:t>
      </w:r>
      <w:r w:rsidR="00762E0D">
        <w:rPr>
          <w:color w:val="000000" w:themeColor="text1"/>
          <w:sz w:val="20"/>
          <w:szCs w:val="20"/>
        </w:rPr>
        <w:t>s</w:t>
      </w:r>
      <w:r w:rsidR="00962B8B" w:rsidRPr="00FB0883">
        <w:rPr>
          <w:color w:val="000000" w:themeColor="text1"/>
          <w:sz w:val="20"/>
          <w:szCs w:val="20"/>
        </w:rPr>
        <w:t>leder</w:t>
      </w:r>
      <w:r w:rsidR="000B4C22" w:rsidRPr="000611DD">
        <w:rPr>
          <w:color w:val="000000" w:themeColor="text1"/>
          <w:sz w:val="20"/>
          <w:szCs w:val="20"/>
        </w:rPr>
        <w:t>]</w:t>
      </w:r>
      <w:r w:rsidR="00232C13">
        <w:rPr>
          <w:rStyle w:val="Fotnotereferanse"/>
          <w:color w:val="000000" w:themeColor="text1"/>
          <w:sz w:val="20"/>
          <w:szCs w:val="20"/>
        </w:rPr>
        <w:footnoteReference w:id="5"/>
      </w:r>
      <w:r w:rsidR="00962B8B" w:rsidRPr="00FB0883">
        <w:rPr>
          <w:color w:val="000000" w:themeColor="text1"/>
          <w:sz w:val="20"/>
          <w:szCs w:val="20"/>
        </w:rPr>
        <w:t xml:space="preserve"> er ansvarlig for:</w:t>
      </w:r>
    </w:p>
    <w:p w14:paraId="5943B459" w14:textId="77777777" w:rsidR="004407CD" w:rsidRPr="004407CD" w:rsidRDefault="0068739D" w:rsidP="00265C55">
      <w:pPr>
        <w:pStyle w:val="Listeavsnitt"/>
        <w:numPr>
          <w:ilvl w:val="0"/>
          <w:numId w:val="3"/>
        </w:numPr>
        <w:tabs>
          <w:tab w:val="left" w:pos="851"/>
        </w:tabs>
        <w:spacing w:line="240" w:lineRule="auto"/>
        <w:jc w:val="left"/>
        <w:rPr>
          <w:rStyle w:val="Svakutheving"/>
          <w:i w:val="0"/>
          <w:iCs w:val="0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</w:t>
      </w:r>
      <w:r w:rsidRPr="00FB0883">
        <w:rPr>
          <w:color w:val="000000" w:themeColor="text1"/>
          <w:sz w:val="20"/>
          <w:szCs w:val="20"/>
        </w:rPr>
        <w:t xml:space="preserve"> </w:t>
      </w:r>
      <w:r w:rsidR="00962B8B" w:rsidRPr="00FB0883">
        <w:rPr>
          <w:color w:val="000000" w:themeColor="text1"/>
          <w:sz w:val="20"/>
          <w:szCs w:val="20"/>
        </w:rPr>
        <w:t xml:space="preserve">påse at virksomheten til enhver tid har et </w:t>
      </w:r>
      <w:r w:rsidR="004407CD">
        <w:rPr>
          <w:color w:val="000000" w:themeColor="text1"/>
          <w:sz w:val="20"/>
          <w:szCs w:val="20"/>
        </w:rPr>
        <w:t xml:space="preserve">effektivt </w:t>
      </w:r>
      <w:r w:rsidR="00962B8B" w:rsidRPr="00FB0883">
        <w:rPr>
          <w:color w:val="000000" w:themeColor="text1"/>
          <w:sz w:val="20"/>
          <w:szCs w:val="20"/>
        </w:rPr>
        <w:t>internkontroll</w:t>
      </w:r>
      <w:r w:rsidR="004407CD">
        <w:rPr>
          <w:color w:val="000000" w:themeColor="text1"/>
          <w:sz w:val="20"/>
          <w:szCs w:val="20"/>
        </w:rPr>
        <w:t>system.</w:t>
      </w:r>
      <w:r w:rsidR="00762E0D">
        <w:rPr>
          <w:color w:val="000000" w:themeColor="text1"/>
          <w:sz w:val="20"/>
          <w:szCs w:val="20"/>
        </w:rPr>
        <w:t xml:space="preserve"> </w:t>
      </w:r>
      <w:r w:rsidR="004407CD">
        <w:rPr>
          <w:color w:val="000000" w:themeColor="text1"/>
          <w:sz w:val="20"/>
          <w:szCs w:val="20"/>
        </w:rPr>
        <w:t xml:space="preserve">Dette innebærer </w:t>
      </w:r>
      <w:r w:rsidR="00723C86">
        <w:rPr>
          <w:color w:val="000000" w:themeColor="text1"/>
          <w:sz w:val="20"/>
          <w:szCs w:val="20"/>
        </w:rPr>
        <w:t>at</w:t>
      </w:r>
      <w:r w:rsidR="00E0249B">
        <w:rPr>
          <w:color w:val="000000" w:themeColor="text1"/>
          <w:sz w:val="20"/>
          <w:szCs w:val="20"/>
        </w:rPr>
        <w:t>:</w:t>
      </w:r>
    </w:p>
    <w:p w14:paraId="156AA27C" w14:textId="77777777" w:rsidR="004407CD" w:rsidRDefault="0068739D" w:rsidP="00265C55">
      <w:pPr>
        <w:pStyle w:val="Listeavsnitt"/>
        <w:numPr>
          <w:ilvl w:val="1"/>
          <w:numId w:val="36"/>
        </w:numPr>
        <w:tabs>
          <w:tab w:val="left" w:pos="851"/>
        </w:tabs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rStyle w:val="Svakutheving"/>
          <w:i w:val="0"/>
          <w:color w:val="000000" w:themeColor="text1"/>
          <w:sz w:val="20"/>
          <w:szCs w:val="20"/>
        </w:rPr>
        <w:t>[VIRKSOMHET]s</w:t>
      </w:r>
      <w:r>
        <w:rPr>
          <w:color w:val="000000" w:themeColor="text1"/>
          <w:sz w:val="20"/>
          <w:szCs w:val="20"/>
        </w:rPr>
        <w:t xml:space="preserve"> </w:t>
      </w:r>
      <w:r w:rsidR="004407CD">
        <w:rPr>
          <w:color w:val="000000" w:themeColor="text1"/>
          <w:sz w:val="20"/>
          <w:szCs w:val="20"/>
        </w:rPr>
        <w:t xml:space="preserve">internkontrollsystem </w:t>
      </w:r>
      <w:r w:rsidR="00723C86">
        <w:rPr>
          <w:color w:val="000000" w:themeColor="text1"/>
          <w:sz w:val="20"/>
          <w:szCs w:val="20"/>
        </w:rPr>
        <w:t>er tilpasset</w:t>
      </w:r>
      <w:r w:rsidR="00113305">
        <w:rPr>
          <w:color w:val="000000" w:themeColor="text1"/>
          <w:sz w:val="20"/>
          <w:szCs w:val="20"/>
        </w:rPr>
        <w:t xml:space="preserve"> risiko</w:t>
      </w:r>
      <w:r w:rsidR="00E0249B">
        <w:rPr>
          <w:color w:val="000000" w:themeColor="text1"/>
          <w:sz w:val="20"/>
          <w:szCs w:val="20"/>
        </w:rPr>
        <w:t>, vesentlighet</w:t>
      </w:r>
      <w:r w:rsidR="00113305">
        <w:rPr>
          <w:color w:val="000000" w:themeColor="text1"/>
          <w:sz w:val="20"/>
          <w:szCs w:val="20"/>
        </w:rPr>
        <w:t xml:space="preserve"> og </w:t>
      </w:r>
      <w:r w:rsidR="00E0249B">
        <w:rPr>
          <w:color w:val="000000" w:themeColor="text1"/>
          <w:sz w:val="20"/>
          <w:szCs w:val="20"/>
        </w:rPr>
        <w:t>egenart</w:t>
      </w:r>
    </w:p>
    <w:p w14:paraId="36E834F5" w14:textId="77777777" w:rsidR="00263556" w:rsidRPr="00FB0883" w:rsidRDefault="0068739D" w:rsidP="00265C55">
      <w:pPr>
        <w:pStyle w:val="Listeavsnitt"/>
        <w:numPr>
          <w:ilvl w:val="1"/>
          <w:numId w:val="36"/>
        </w:numPr>
        <w:tabs>
          <w:tab w:val="left" w:pos="851"/>
        </w:tabs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rStyle w:val="Svakutheving"/>
          <w:i w:val="0"/>
          <w:color w:val="000000" w:themeColor="text1"/>
          <w:sz w:val="20"/>
          <w:szCs w:val="20"/>
        </w:rPr>
        <w:t xml:space="preserve">systemet </w:t>
      </w:r>
      <w:r w:rsidR="00723C86">
        <w:rPr>
          <w:rStyle w:val="Svakutheving"/>
          <w:i w:val="0"/>
          <w:color w:val="000000" w:themeColor="text1"/>
          <w:sz w:val="20"/>
          <w:szCs w:val="20"/>
        </w:rPr>
        <w:t xml:space="preserve">er innrettet </w:t>
      </w:r>
      <w:r>
        <w:rPr>
          <w:rStyle w:val="Svakutheving"/>
          <w:i w:val="0"/>
          <w:color w:val="000000" w:themeColor="text1"/>
          <w:sz w:val="20"/>
          <w:szCs w:val="20"/>
        </w:rPr>
        <w:t>slik at</w:t>
      </w:r>
      <w:r w:rsidR="005809B3">
        <w:rPr>
          <w:rStyle w:val="Svakutheving"/>
          <w:i w:val="0"/>
          <w:color w:val="000000" w:themeColor="text1"/>
          <w:sz w:val="20"/>
          <w:szCs w:val="20"/>
        </w:rPr>
        <w:t xml:space="preserve"> det bidrar til at</w:t>
      </w:r>
      <w:r>
        <w:rPr>
          <w:rStyle w:val="Svakutheving"/>
          <w:i w:val="0"/>
          <w:color w:val="000000" w:themeColor="text1"/>
          <w:sz w:val="20"/>
          <w:szCs w:val="20"/>
        </w:rPr>
        <w:t xml:space="preserve"> [VIRKSOMHET] </w:t>
      </w:r>
      <w:r w:rsidR="004407CD">
        <w:rPr>
          <w:rStyle w:val="Svakutheving"/>
          <w:i w:val="0"/>
          <w:color w:val="000000" w:themeColor="text1"/>
          <w:sz w:val="20"/>
          <w:szCs w:val="20"/>
        </w:rPr>
        <w:t>når de mål som er fastsatt, gjennom en målrettet og effektiv drift, pålitelig rapportering og overholdelse av lover og r</w:t>
      </w:r>
      <w:r w:rsidR="00BD3D0C">
        <w:rPr>
          <w:rStyle w:val="Svakutheving"/>
          <w:i w:val="0"/>
          <w:color w:val="000000" w:themeColor="text1"/>
          <w:sz w:val="20"/>
          <w:szCs w:val="20"/>
        </w:rPr>
        <w:t>egler</w:t>
      </w:r>
    </w:p>
    <w:p w14:paraId="0544608B" w14:textId="77777777" w:rsidR="00263556" w:rsidRDefault="00C73CFA" w:rsidP="00265C55">
      <w:pPr>
        <w:pStyle w:val="Listeavsnitt"/>
        <w:numPr>
          <w:ilvl w:val="1"/>
          <w:numId w:val="36"/>
        </w:numPr>
        <w:tabs>
          <w:tab w:val="left" w:pos="851"/>
        </w:tabs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det eksisterer</w:t>
      </w:r>
      <w:r w:rsidR="00962B8B" w:rsidRPr="00FB0883">
        <w:rPr>
          <w:color w:val="000000" w:themeColor="text1"/>
          <w:sz w:val="20"/>
          <w:szCs w:val="20"/>
        </w:rPr>
        <w:t xml:space="preserve"> </w:t>
      </w:r>
      <w:r w:rsidR="009509DD">
        <w:rPr>
          <w:color w:val="000000" w:themeColor="text1"/>
          <w:sz w:val="20"/>
          <w:szCs w:val="20"/>
        </w:rPr>
        <w:t xml:space="preserve">overordnede føringer og prinsipper med tilhørende </w:t>
      </w:r>
      <w:r w:rsidR="00962B8B" w:rsidRPr="00FB0883">
        <w:rPr>
          <w:color w:val="000000" w:themeColor="text1"/>
          <w:sz w:val="20"/>
          <w:szCs w:val="20"/>
        </w:rPr>
        <w:t>definert</w:t>
      </w:r>
      <w:r w:rsidR="009A0D54">
        <w:rPr>
          <w:color w:val="000000" w:themeColor="text1"/>
          <w:sz w:val="20"/>
          <w:szCs w:val="20"/>
        </w:rPr>
        <w:t xml:space="preserve"> myndighet, </w:t>
      </w:r>
      <w:r w:rsidR="00962B8B" w:rsidRPr="00FB0883">
        <w:rPr>
          <w:color w:val="000000" w:themeColor="text1"/>
          <w:sz w:val="20"/>
          <w:szCs w:val="20"/>
        </w:rPr>
        <w:t xml:space="preserve">roller og ansvar knyttet til </w:t>
      </w:r>
      <w:r w:rsidR="00962B8B">
        <w:rPr>
          <w:color w:val="000000" w:themeColor="text1"/>
          <w:sz w:val="20"/>
          <w:szCs w:val="20"/>
        </w:rPr>
        <w:t>[VIRKSOMHET]</w:t>
      </w:r>
      <w:r>
        <w:rPr>
          <w:color w:val="000000" w:themeColor="text1"/>
          <w:sz w:val="20"/>
          <w:szCs w:val="20"/>
        </w:rPr>
        <w:t xml:space="preserve">s vesentlige </w:t>
      </w:r>
      <w:r w:rsidR="00FD7BB0">
        <w:rPr>
          <w:color w:val="000000" w:themeColor="text1"/>
          <w:sz w:val="20"/>
          <w:szCs w:val="20"/>
        </w:rPr>
        <w:t xml:space="preserve">og risikoutsatte </w:t>
      </w:r>
      <w:r>
        <w:rPr>
          <w:color w:val="000000" w:themeColor="text1"/>
          <w:sz w:val="20"/>
          <w:szCs w:val="20"/>
        </w:rPr>
        <w:t>områder</w:t>
      </w:r>
      <w:r w:rsidR="00BD3D0C">
        <w:rPr>
          <w:color w:val="000000" w:themeColor="text1"/>
          <w:sz w:val="20"/>
          <w:szCs w:val="20"/>
        </w:rPr>
        <w:t>,</w:t>
      </w:r>
      <w:r w:rsidR="00465F43">
        <w:rPr>
          <w:color w:val="000000" w:themeColor="text1"/>
          <w:sz w:val="20"/>
          <w:szCs w:val="20"/>
        </w:rPr>
        <w:t xml:space="preserve"> </w:t>
      </w:r>
      <w:r w:rsidR="00F802F5">
        <w:rPr>
          <w:color w:val="000000" w:themeColor="text1"/>
          <w:sz w:val="20"/>
          <w:szCs w:val="20"/>
        </w:rPr>
        <w:t xml:space="preserve">og </w:t>
      </w:r>
      <w:r w:rsidR="009A0D54">
        <w:rPr>
          <w:color w:val="000000" w:themeColor="text1"/>
          <w:sz w:val="20"/>
          <w:szCs w:val="20"/>
        </w:rPr>
        <w:t xml:space="preserve">at </w:t>
      </w:r>
      <w:r w:rsidR="00F802F5">
        <w:rPr>
          <w:color w:val="000000" w:themeColor="text1"/>
          <w:sz w:val="20"/>
          <w:szCs w:val="20"/>
        </w:rPr>
        <w:t xml:space="preserve">dette er </w:t>
      </w:r>
      <w:r w:rsidR="00962B8B" w:rsidRPr="00FB0883">
        <w:rPr>
          <w:color w:val="000000" w:themeColor="text1"/>
          <w:sz w:val="20"/>
          <w:szCs w:val="20"/>
        </w:rPr>
        <w:t>dokumentert i policyer</w:t>
      </w:r>
      <w:r w:rsidR="009A0D54">
        <w:rPr>
          <w:rStyle w:val="Fotnotereferanse"/>
          <w:color w:val="000000" w:themeColor="text1"/>
          <w:sz w:val="20"/>
          <w:szCs w:val="20"/>
        </w:rPr>
        <w:footnoteReference w:id="6"/>
      </w:r>
    </w:p>
    <w:p w14:paraId="2B385731" w14:textId="77777777" w:rsidR="00263556" w:rsidRPr="00FB0883" w:rsidRDefault="00263556" w:rsidP="00730148">
      <w:pPr>
        <w:ind w:left="360"/>
        <w:jc w:val="left"/>
        <w:rPr>
          <w:color w:val="000000" w:themeColor="text1"/>
          <w:sz w:val="20"/>
          <w:szCs w:val="20"/>
        </w:rPr>
      </w:pPr>
    </w:p>
    <w:p w14:paraId="2B75AA19" w14:textId="77777777" w:rsidR="00263556" w:rsidRPr="00FB0883" w:rsidRDefault="00962B8B" w:rsidP="00730148">
      <w:pPr>
        <w:spacing w:line="240" w:lineRule="auto"/>
        <w:ind w:left="360"/>
        <w:jc w:val="left"/>
        <w:rPr>
          <w:color w:val="000000" w:themeColor="text1"/>
          <w:sz w:val="20"/>
          <w:szCs w:val="20"/>
        </w:rPr>
      </w:pPr>
      <w:r w:rsidRPr="00FB0883">
        <w:rPr>
          <w:color w:val="000000" w:themeColor="text1"/>
          <w:sz w:val="20"/>
          <w:szCs w:val="20"/>
        </w:rPr>
        <w:t xml:space="preserve">Den enkelte [avdelingsleder] er ansvarlig for: </w:t>
      </w:r>
    </w:p>
    <w:p w14:paraId="5C0B5CDE" w14:textId="77777777" w:rsidR="00263556" w:rsidRPr="00FB0883" w:rsidRDefault="007749BB" w:rsidP="00265C55">
      <w:pPr>
        <w:pStyle w:val="Listeavsnitt"/>
        <w:numPr>
          <w:ilvl w:val="0"/>
          <w:numId w:val="3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</w:t>
      </w:r>
      <w:r w:rsidR="00962B8B" w:rsidRPr="00FB0883">
        <w:rPr>
          <w:color w:val="000000" w:themeColor="text1"/>
          <w:sz w:val="20"/>
          <w:szCs w:val="20"/>
        </w:rPr>
        <w:t xml:space="preserve"> påse at internkontroll innen </w:t>
      </w:r>
      <w:r w:rsidR="00ED5108">
        <w:rPr>
          <w:color w:val="000000" w:themeColor="text1"/>
          <w:sz w:val="20"/>
          <w:szCs w:val="20"/>
        </w:rPr>
        <w:t>egen</w:t>
      </w:r>
      <w:r w:rsidR="00962B8B" w:rsidRPr="00FB0883">
        <w:rPr>
          <w:color w:val="000000" w:themeColor="text1"/>
          <w:sz w:val="20"/>
          <w:szCs w:val="20"/>
        </w:rPr>
        <w:t xml:space="preserve"> avdeling er etablert, dokumentert</w:t>
      </w:r>
      <w:r w:rsidR="00BD39DE">
        <w:rPr>
          <w:color w:val="000000" w:themeColor="text1"/>
          <w:sz w:val="20"/>
          <w:szCs w:val="20"/>
        </w:rPr>
        <w:t>, gjennomført</w:t>
      </w:r>
      <w:r w:rsidR="00962B8B" w:rsidRPr="00FB0883">
        <w:rPr>
          <w:color w:val="000000" w:themeColor="text1"/>
          <w:sz w:val="20"/>
          <w:szCs w:val="20"/>
        </w:rPr>
        <w:t xml:space="preserve"> og fulgt opp på en systematisk</w:t>
      </w:r>
      <w:r w:rsidR="006415AC">
        <w:rPr>
          <w:color w:val="000000" w:themeColor="text1"/>
          <w:sz w:val="20"/>
          <w:szCs w:val="20"/>
        </w:rPr>
        <w:t xml:space="preserve"> og</w:t>
      </w:r>
      <w:r w:rsidR="00491009">
        <w:rPr>
          <w:color w:val="000000" w:themeColor="text1"/>
          <w:sz w:val="20"/>
          <w:szCs w:val="20"/>
        </w:rPr>
        <w:t xml:space="preserve"> hensiktsmessig </w:t>
      </w:r>
      <w:r w:rsidR="00962B8B" w:rsidRPr="00FB0883">
        <w:rPr>
          <w:color w:val="000000" w:themeColor="text1"/>
          <w:sz w:val="20"/>
          <w:szCs w:val="20"/>
        </w:rPr>
        <w:t>måte</w:t>
      </w:r>
      <w:r w:rsidR="009509DD">
        <w:rPr>
          <w:color w:val="000000" w:themeColor="text1"/>
          <w:sz w:val="20"/>
          <w:szCs w:val="20"/>
        </w:rPr>
        <w:t>,</w:t>
      </w:r>
      <w:r w:rsidR="00962B8B" w:rsidRPr="00FB0883">
        <w:rPr>
          <w:color w:val="000000" w:themeColor="text1"/>
          <w:sz w:val="20"/>
          <w:szCs w:val="20"/>
        </w:rPr>
        <w:t xml:space="preserve"> </w:t>
      </w:r>
      <w:r w:rsidR="008316FF">
        <w:rPr>
          <w:color w:val="000000" w:themeColor="text1"/>
          <w:sz w:val="20"/>
          <w:szCs w:val="20"/>
        </w:rPr>
        <w:t xml:space="preserve">samt å påse at internkontrollen er </w:t>
      </w:r>
      <w:r w:rsidR="00962B8B" w:rsidRPr="00FB0883">
        <w:rPr>
          <w:color w:val="000000" w:themeColor="text1"/>
          <w:sz w:val="20"/>
          <w:szCs w:val="20"/>
        </w:rPr>
        <w:t>tilpasset risiko og vesentlighet</w:t>
      </w:r>
      <w:r w:rsidR="00C93F9F">
        <w:rPr>
          <w:color w:val="000000" w:themeColor="text1"/>
          <w:sz w:val="20"/>
          <w:szCs w:val="20"/>
        </w:rPr>
        <w:t xml:space="preserve">. Dette innebærer; </w:t>
      </w:r>
    </w:p>
    <w:p w14:paraId="3AF69E0B" w14:textId="77777777" w:rsidR="00263556" w:rsidRPr="00FB0883" w:rsidRDefault="007749BB" w:rsidP="00265C55">
      <w:pPr>
        <w:pStyle w:val="Listeavsnitt"/>
        <w:numPr>
          <w:ilvl w:val="1"/>
          <w:numId w:val="37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</w:t>
      </w:r>
      <w:r w:rsidR="00962B8B" w:rsidRPr="00FB0883">
        <w:rPr>
          <w:color w:val="000000" w:themeColor="text1"/>
          <w:sz w:val="20"/>
          <w:szCs w:val="20"/>
        </w:rPr>
        <w:t xml:space="preserve"> identifisere risikofaktorer i </w:t>
      </w:r>
      <w:r w:rsidR="00ED5108">
        <w:rPr>
          <w:color w:val="000000" w:themeColor="text1"/>
          <w:sz w:val="20"/>
          <w:szCs w:val="20"/>
        </w:rPr>
        <w:t>egen</w:t>
      </w:r>
      <w:r w:rsidR="00962B8B" w:rsidRPr="00FB0883">
        <w:rPr>
          <w:color w:val="000000" w:themeColor="text1"/>
          <w:sz w:val="20"/>
          <w:szCs w:val="20"/>
        </w:rPr>
        <w:t xml:space="preserve"> avdeling som kan medvirke til at avdelingens og/eller virksomhetens mål ikke nås, herunder risiko for vesentlige feil i regnskapet og risiko for misligheter</w:t>
      </w:r>
    </w:p>
    <w:p w14:paraId="2219ED55" w14:textId="77777777" w:rsidR="00ED5108" w:rsidRDefault="007749BB" w:rsidP="00265C55">
      <w:pPr>
        <w:pStyle w:val="Listeavsnitt"/>
        <w:numPr>
          <w:ilvl w:val="1"/>
          <w:numId w:val="37"/>
        </w:numPr>
        <w:spacing w:line="240" w:lineRule="auto"/>
        <w:jc w:val="left"/>
        <w:rPr>
          <w:color w:val="000000" w:themeColor="text1"/>
          <w:sz w:val="20"/>
          <w:szCs w:val="20"/>
        </w:rPr>
      </w:pPr>
      <w:r w:rsidRPr="008316FF">
        <w:rPr>
          <w:color w:val="000000" w:themeColor="text1"/>
          <w:sz w:val="20"/>
          <w:szCs w:val="20"/>
        </w:rPr>
        <w:lastRenderedPageBreak/>
        <w:t>å</w:t>
      </w:r>
      <w:r w:rsidR="00962B8B" w:rsidRPr="008316FF">
        <w:rPr>
          <w:color w:val="000000" w:themeColor="text1"/>
          <w:sz w:val="20"/>
          <w:szCs w:val="20"/>
        </w:rPr>
        <w:t xml:space="preserve"> </w:t>
      </w:r>
      <w:r w:rsidR="00BD39DE">
        <w:rPr>
          <w:color w:val="000000" w:themeColor="text1"/>
          <w:sz w:val="20"/>
          <w:szCs w:val="20"/>
        </w:rPr>
        <w:t xml:space="preserve">iverksette </w:t>
      </w:r>
      <w:r w:rsidR="00003065" w:rsidRPr="008316FF">
        <w:rPr>
          <w:color w:val="000000" w:themeColor="text1"/>
          <w:sz w:val="20"/>
          <w:szCs w:val="20"/>
        </w:rPr>
        <w:t>risikoreduserende</w:t>
      </w:r>
      <w:r w:rsidR="00491009" w:rsidRPr="008316FF">
        <w:rPr>
          <w:color w:val="000000" w:themeColor="text1"/>
          <w:sz w:val="20"/>
          <w:szCs w:val="20"/>
        </w:rPr>
        <w:t xml:space="preserve"> tiltak</w:t>
      </w:r>
      <w:r w:rsidR="00003065" w:rsidRPr="008316FF">
        <w:rPr>
          <w:color w:val="000000" w:themeColor="text1"/>
          <w:sz w:val="20"/>
          <w:szCs w:val="20"/>
        </w:rPr>
        <w:t xml:space="preserve"> innenfor </w:t>
      </w:r>
      <w:r w:rsidR="00ED5108">
        <w:rPr>
          <w:color w:val="000000" w:themeColor="text1"/>
          <w:sz w:val="20"/>
          <w:szCs w:val="20"/>
        </w:rPr>
        <w:t>egen avdeling</w:t>
      </w:r>
    </w:p>
    <w:p w14:paraId="57B2877B" w14:textId="77777777" w:rsidR="00851730" w:rsidRPr="008316FF" w:rsidRDefault="007749BB" w:rsidP="00265C55">
      <w:pPr>
        <w:pStyle w:val="Listeavsnitt"/>
        <w:numPr>
          <w:ilvl w:val="1"/>
          <w:numId w:val="37"/>
        </w:numPr>
        <w:spacing w:line="240" w:lineRule="auto"/>
        <w:jc w:val="left"/>
        <w:rPr>
          <w:color w:val="000000" w:themeColor="text1"/>
          <w:sz w:val="20"/>
          <w:szCs w:val="20"/>
        </w:rPr>
      </w:pPr>
      <w:r w:rsidRPr="008316FF">
        <w:rPr>
          <w:color w:val="000000" w:themeColor="text1"/>
          <w:sz w:val="20"/>
          <w:szCs w:val="20"/>
        </w:rPr>
        <w:t>å</w:t>
      </w:r>
      <w:r w:rsidR="00C93F9F" w:rsidRPr="008316FF">
        <w:rPr>
          <w:color w:val="000000" w:themeColor="text1"/>
          <w:sz w:val="20"/>
          <w:szCs w:val="20"/>
        </w:rPr>
        <w:t xml:space="preserve"> påse</w:t>
      </w:r>
      <w:r w:rsidR="00242EC6" w:rsidRPr="008316FF">
        <w:rPr>
          <w:color w:val="000000" w:themeColor="text1"/>
          <w:sz w:val="20"/>
          <w:szCs w:val="20"/>
        </w:rPr>
        <w:t xml:space="preserve"> at avdelingens ledere og medarbeidere</w:t>
      </w:r>
      <w:r w:rsidR="00903618" w:rsidRPr="008316FF">
        <w:rPr>
          <w:color w:val="000000" w:themeColor="text1"/>
          <w:sz w:val="20"/>
          <w:szCs w:val="20"/>
        </w:rPr>
        <w:t xml:space="preserve"> </w:t>
      </w:r>
      <w:r w:rsidR="00242EC6" w:rsidRPr="008316FF">
        <w:rPr>
          <w:color w:val="000000" w:themeColor="text1"/>
          <w:sz w:val="20"/>
          <w:szCs w:val="20"/>
        </w:rPr>
        <w:t xml:space="preserve">etterlever </w:t>
      </w:r>
      <w:r w:rsidR="00C93F9F" w:rsidRPr="008316FF">
        <w:rPr>
          <w:color w:val="000000" w:themeColor="text1"/>
          <w:sz w:val="20"/>
          <w:szCs w:val="20"/>
        </w:rPr>
        <w:t>lover og regler</w:t>
      </w:r>
      <w:r w:rsidR="00491009" w:rsidRPr="008316FF">
        <w:rPr>
          <w:color w:val="000000" w:themeColor="text1"/>
          <w:sz w:val="20"/>
          <w:szCs w:val="20"/>
        </w:rPr>
        <w:t>,</w:t>
      </w:r>
      <w:r w:rsidR="00C93F9F" w:rsidRPr="008316FF">
        <w:rPr>
          <w:color w:val="000000" w:themeColor="text1"/>
          <w:sz w:val="20"/>
          <w:szCs w:val="20"/>
        </w:rPr>
        <w:t xml:space="preserve"> </w:t>
      </w:r>
      <w:r w:rsidR="00242EC6" w:rsidRPr="008316FF">
        <w:rPr>
          <w:color w:val="000000" w:themeColor="text1"/>
          <w:sz w:val="20"/>
          <w:szCs w:val="20"/>
        </w:rPr>
        <w:t xml:space="preserve">samt </w:t>
      </w:r>
      <w:r w:rsidR="00C93F9F" w:rsidRPr="008316FF">
        <w:rPr>
          <w:color w:val="000000" w:themeColor="text1"/>
          <w:sz w:val="20"/>
          <w:szCs w:val="20"/>
        </w:rPr>
        <w:t>interne policyer og prosedyrer</w:t>
      </w:r>
    </w:p>
    <w:p w14:paraId="77045CF6" w14:textId="77777777" w:rsidR="00C93F9F" w:rsidRPr="006415AC" w:rsidRDefault="007749BB" w:rsidP="00265C55">
      <w:pPr>
        <w:pStyle w:val="Listeavsnitt"/>
        <w:numPr>
          <w:ilvl w:val="1"/>
          <w:numId w:val="37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</w:t>
      </w:r>
      <w:r w:rsidR="00851730">
        <w:rPr>
          <w:color w:val="000000" w:themeColor="text1"/>
          <w:sz w:val="20"/>
          <w:szCs w:val="20"/>
        </w:rPr>
        <w:t xml:space="preserve"> </w:t>
      </w:r>
      <w:r w:rsidR="00242EC6">
        <w:rPr>
          <w:color w:val="000000" w:themeColor="text1"/>
          <w:sz w:val="20"/>
          <w:szCs w:val="20"/>
        </w:rPr>
        <w:t>utøve lederskap i tråd med policyer og prosedyrer</w:t>
      </w:r>
      <w:r w:rsidR="009509DD">
        <w:rPr>
          <w:color w:val="000000" w:themeColor="text1"/>
          <w:sz w:val="20"/>
          <w:szCs w:val="20"/>
        </w:rPr>
        <w:t>, samt</w:t>
      </w:r>
      <w:r w:rsidR="00242EC6">
        <w:rPr>
          <w:color w:val="000000" w:themeColor="text1"/>
          <w:sz w:val="20"/>
          <w:szCs w:val="20"/>
        </w:rPr>
        <w:t xml:space="preserve"> påse at </w:t>
      </w:r>
      <w:r w:rsidR="00903618">
        <w:rPr>
          <w:color w:val="000000" w:themeColor="text1"/>
          <w:sz w:val="20"/>
          <w:szCs w:val="20"/>
        </w:rPr>
        <w:t xml:space="preserve">ledere og </w:t>
      </w:r>
      <w:r w:rsidR="00242EC6">
        <w:rPr>
          <w:color w:val="000000" w:themeColor="text1"/>
          <w:sz w:val="20"/>
          <w:szCs w:val="20"/>
        </w:rPr>
        <w:t>medarbeidere har tilstrekkelig kompetanse til å utføre sine arbeidsoppgaver</w:t>
      </w:r>
    </w:p>
    <w:p w14:paraId="7D6F3D0E" w14:textId="77777777" w:rsidR="00263556" w:rsidRDefault="00465F43" w:rsidP="00265C55">
      <w:pPr>
        <w:pStyle w:val="Listeavsnitt"/>
        <w:numPr>
          <w:ilvl w:val="1"/>
          <w:numId w:val="37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og</w:t>
      </w:r>
      <w:r w:rsidR="00AD7223">
        <w:rPr>
          <w:color w:val="000000" w:themeColor="text1"/>
          <w:sz w:val="20"/>
          <w:szCs w:val="20"/>
        </w:rPr>
        <w:t xml:space="preserve"> </w:t>
      </w:r>
      <w:r w:rsidR="009509DD">
        <w:rPr>
          <w:color w:val="000000" w:themeColor="text1"/>
          <w:sz w:val="20"/>
          <w:szCs w:val="20"/>
        </w:rPr>
        <w:t xml:space="preserve">årlig </w:t>
      </w:r>
      <w:r>
        <w:rPr>
          <w:color w:val="000000" w:themeColor="text1"/>
          <w:sz w:val="20"/>
          <w:szCs w:val="20"/>
        </w:rPr>
        <w:t>å foreta</w:t>
      </w:r>
      <w:r w:rsidR="00AD7223">
        <w:rPr>
          <w:color w:val="000000" w:themeColor="text1"/>
          <w:sz w:val="20"/>
          <w:szCs w:val="20"/>
        </w:rPr>
        <w:t xml:space="preserve"> en helhetlig </w:t>
      </w:r>
      <w:r w:rsidR="00962B8B" w:rsidRPr="00FB0883">
        <w:rPr>
          <w:color w:val="000000" w:themeColor="text1"/>
          <w:sz w:val="20"/>
          <w:szCs w:val="20"/>
        </w:rPr>
        <w:t xml:space="preserve">vurdering av om internkontrollen fungerer tilfredsstillende </w:t>
      </w:r>
      <w:r w:rsidR="00BD39DE">
        <w:rPr>
          <w:color w:val="000000" w:themeColor="text1"/>
          <w:sz w:val="20"/>
          <w:szCs w:val="20"/>
        </w:rPr>
        <w:t xml:space="preserve">innen </w:t>
      </w:r>
      <w:r w:rsidR="00962B8B" w:rsidRPr="00FB0883">
        <w:rPr>
          <w:color w:val="000000" w:themeColor="text1"/>
          <w:sz w:val="20"/>
          <w:szCs w:val="20"/>
        </w:rPr>
        <w:t xml:space="preserve">eget </w:t>
      </w:r>
      <w:r w:rsidR="00BD39DE">
        <w:rPr>
          <w:color w:val="000000" w:themeColor="text1"/>
          <w:sz w:val="20"/>
          <w:szCs w:val="20"/>
        </w:rPr>
        <w:t>ansvars</w:t>
      </w:r>
      <w:r w:rsidR="00962B8B" w:rsidRPr="00FB0883">
        <w:rPr>
          <w:color w:val="000000" w:themeColor="text1"/>
          <w:sz w:val="20"/>
          <w:szCs w:val="20"/>
        </w:rPr>
        <w:t>område</w:t>
      </w:r>
      <w:r w:rsidR="00C93F9F">
        <w:rPr>
          <w:color w:val="000000" w:themeColor="text1"/>
          <w:sz w:val="20"/>
          <w:szCs w:val="20"/>
        </w:rPr>
        <w:t xml:space="preserve"> og </w:t>
      </w:r>
      <w:r w:rsidR="00ED5108">
        <w:rPr>
          <w:color w:val="000000" w:themeColor="text1"/>
          <w:sz w:val="20"/>
          <w:szCs w:val="20"/>
        </w:rPr>
        <w:t>rapportere</w:t>
      </w:r>
      <w:r w:rsidR="00BD3D0C">
        <w:rPr>
          <w:color w:val="000000" w:themeColor="text1"/>
          <w:sz w:val="20"/>
          <w:szCs w:val="20"/>
        </w:rPr>
        <w:t xml:space="preserve"> status til virksomhets</w:t>
      </w:r>
      <w:r w:rsidR="00C93F9F">
        <w:rPr>
          <w:color w:val="000000" w:themeColor="text1"/>
          <w:sz w:val="20"/>
          <w:szCs w:val="20"/>
        </w:rPr>
        <w:t>leder</w:t>
      </w:r>
    </w:p>
    <w:p w14:paraId="2F862D4F" w14:textId="77777777" w:rsidR="00C93F9F" w:rsidRPr="00FB0883" w:rsidRDefault="007749BB" w:rsidP="00265C55">
      <w:pPr>
        <w:pStyle w:val="Listeavsnitt"/>
        <w:numPr>
          <w:ilvl w:val="1"/>
          <w:numId w:val="37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</w:t>
      </w:r>
      <w:r w:rsidR="006415AC">
        <w:rPr>
          <w:color w:val="000000" w:themeColor="text1"/>
          <w:sz w:val="20"/>
          <w:szCs w:val="20"/>
        </w:rPr>
        <w:t xml:space="preserve"> umidd</w:t>
      </w:r>
      <w:r w:rsidR="00491009">
        <w:rPr>
          <w:color w:val="000000" w:themeColor="text1"/>
          <w:sz w:val="20"/>
          <w:szCs w:val="20"/>
        </w:rPr>
        <w:t>el</w:t>
      </w:r>
      <w:r w:rsidR="006415AC">
        <w:rPr>
          <w:color w:val="000000" w:themeColor="text1"/>
          <w:sz w:val="20"/>
          <w:szCs w:val="20"/>
        </w:rPr>
        <w:t xml:space="preserve">bart rapportere vesentlige svakheter og </w:t>
      </w:r>
      <w:r w:rsidR="002832BC">
        <w:rPr>
          <w:color w:val="000000" w:themeColor="text1"/>
          <w:sz w:val="20"/>
          <w:szCs w:val="20"/>
        </w:rPr>
        <w:t xml:space="preserve">alvorlige </w:t>
      </w:r>
      <w:r w:rsidR="006415AC">
        <w:rPr>
          <w:color w:val="000000" w:themeColor="text1"/>
          <w:sz w:val="20"/>
          <w:szCs w:val="20"/>
        </w:rPr>
        <w:t xml:space="preserve">mangler i internkontrollen </w:t>
      </w:r>
      <w:r w:rsidR="00BD39DE">
        <w:rPr>
          <w:color w:val="000000" w:themeColor="text1"/>
          <w:sz w:val="20"/>
          <w:szCs w:val="20"/>
        </w:rPr>
        <w:t>til virksomhetsleder</w:t>
      </w:r>
    </w:p>
    <w:p w14:paraId="498506D7" w14:textId="77777777" w:rsidR="00263556" w:rsidRPr="00FB0883" w:rsidRDefault="00263556" w:rsidP="00730148">
      <w:pPr>
        <w:pStyle w:val="Listeavsnitt"/>
        <w:ind w:left="1800"/>
        <w:jc w:val="left"/>
        <w:rPr>
          <w:color w:val="000000" w:themeColor="text1"/>
          <w:sz w:val="20"/>
          <w:szCs w:val="20"/>
        </w:rPr>
      </w:pPr>
    </w:p>
    <w:p w14:paraId="0F644977" w14:textId="77777777" w:rsidR="00263556" w:rsidRPr="00FB0883" w:rsidRDefault="00962B8B" w:rsidP="00730148">
      <w:pPr>
        <w:ind w:left="360"/>
        <w:jc w:val="left"/>
        <w:rPr>
          <w:b/>
          <w:i/>
          <w:color w:val="000000" w:themeColor="text1"/>
          <w:sz w:val="20"/>
          <w:szCs w:val="20"/>
        </w:rPr>
      </w:pPr>
      <w:r w:rsidRPr="00FB0883">
        <w:rPr>
          <w:color w:val="000000" w:themeColor="text1"/>
          <w:sz w:val="20"/>
          <w:szCs w:val="20"/>
        </w:rPr>
        <w:t>Den enkelte [seksjonsleder] er ansvarlig for:</w:t>
      </w:r>
    </w:p>
    <w:p w14:paraId="1563082A" w14:textId="77777777" w:rsidR="003F546F" w:rsidRDefault="007749BB" w:rsidP="00265C55">
      <w:pPr>
        <w:pStyle w:val="Listeavsnitt"/>
        <w:numPr>
          <w:ilvl w:val="0"/>
          <w:numId w:val="3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</w:t>
      </w:r>
      <w:r w:rsidR="00962B8B" w:rsidRPr="001456A3">
        <w:rPr>
          <w:color w:val="000000" w:themeColor="text1"/>
          <w:sz w:val="20"/>
          <w:szCs w:val="20"/>
        </w:rPr>
        <w:t xml:space="preserve"> implementere tilstrekkelige kontroller og andre risikoreduserende tiltak i </w:t>
      </w:r>
      <w:r w:rsidR="008B534D">
        <w:rPr>
          <w:color w:val="000000" w:themeColor="text1"/>
          <w:sz w:val="20"/>
          <w:szCs w:val="20"/>
        </w:rPr>
        <w:t>egen</w:t>
      </w:r>
      <w:r w:rsidR="008B534D" w:rsidRPr="001456A3">
        <w:rPr>
          <w:color w:val="000000" w:themeColor="text1"/>
          <w:sz w:val="20"/>
          <w:szCs w:val="20"/>
        </w:rPr>
        <w:t xml:space="preserve"> </w:t>
      </w:r>
      <w:r w:rsidR="00962B8B" w:rsidRPr="001456A3">
        <w:rPr>
          <w:color w:val="000000" w:themeColor="text1"/>
          <w:sz w:val="20"/>
          <w:szCs w:val="20"/>
        </w:rPr>
        <w:t xml:space="preserve">seksjon for å sikre </w:t>
      </w:r>
      <w:r w:rsidR="001456A3" w:rsidRPr="001456A3">
        <w:rPr>
          <w:color w:val="000000" w:themeColor="text1"/>
          <w:sz w:val="20"/>
          <w:szCs w:val="20"/>
        </w:rPr>
        <w:t xml:space="preserve">målrettet og effektiv drift, pålitelig rapportering og </w:t>
      </w:r>
      <w:r w:rsidR="00242EC6">
        <w:rPr>
          <w:color w:val="000000" w:themeColor="text1"/>
          <w:sz w:val="20"/>
          <w:szCs w:val="20"/>
        </w:rPr>
        <w:t>overholdelse</w:t>
      </w:r>
      <w:r w:rsidR="00962B8B" w:rsidRPr="001456A3">
        <w:rPr>
          <w:color w:val="000000" w:themeColor="text1"/>
          <w:sz w:val="20"/>
          <w:szCs w:val="20"/>
        </w:rPr>
        <w:t xml:space="preserve"> av</w:t>
      </w:r>
      <w:r w:rsidR="006B170A" w:rsidRPr="001456A3">
        <w:rPr>
          <w:color w:val="000000" w:themeColor="text1"/>
          <w:sz w:val="20"/>
          <w:szCs w:val="20"/>
        </w:rPr>
        <w:t xml:space="preserve"> lover og regler</w:t>
      </w:r>
      <w:r w:rsidR="00BD39DE">
        <w:rPr>
          <w:color w:val="000000" w:themeColor="text1"/>
          <w:sz w:val="20"/>
          <w:szCs w:val="20"/>
        </w:rPr>
        <w:t>. Dette innebærer;</w:t>
      </w:r>
    </w:p>
    <w:p w14:paraId="133CF400" w14:textId="77777777" w:rsidR="00263556" w:rsidRPr="001456A3" w:rsidRDefault="007749BB" w:rsidP="00265C55">
      <w:pPr>
        <w:pStyle w:val="Listeavsnitt"/>
        <w:numPr>
          <w:ilvl w:val="1"/>
          <w:numId w:val="38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</w:t>
      </w:r>
      <w:r w:rsidR="002832BC">
        <w:rPr>
          <w:color w:val="000000" w:themeColor="text1"/>
          <w:sz w:val="20"/>
          <w:szCs w:val="20"/>
        </w:rPr>
        <w:t xml:space="preserve"> beslutte </w:t>
      </w:r>
      <w:r w:rsidR="00962B8B" w:rsidRPr="001456A3">
        <w:rPr>
          <w:color w:val="000000" w:themeColor="text1"/>
          <w:sz w:val="20"/>
          <w:szCs w:val="20"/>
        </w:rPr>
        <w:t>pros</w:t>
      </w:r>
      <w:r w:rsidR="002832BC">
        <w:rPr>
          <w:color w:val="000000" w:themeColor="text1"/>
          <w:sz w:val="20"/>
          <w:szCs w:val="20"/>
        </w:rPr>
        <w:t>edyrer for eget område</w:t>
      </w:r>
      <w:r w:rsidR="00962B8B" w:rsidRPr="001456A3">
        <w:rPr>
          <w:color w:val="000000" w:themeColor="text1"/>
          <w:sz w:val="20"/>
          <w:szCs w:val="20"/>
        </w:rPr>
        <w:t>, basert på krav og føringer i [VIRKSOMHET]s policyer</w:t>
      </w:r>
    </w:p>
    <w:p w14:paraId="24695514" w14:textId="77777777" w:rsidR="00263556" w:rsidRDefault="007749BB" w:rsidP="00265C55">
      <w:pPr>
        <w:pStyle w:val="Listeavsnitt"/>
        <w:numPr>
          <w:ilvl w:val="1"/>
          <w:numId w:val="38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</w:t>
      </w:r>
      <w:r w:rsidR="00ED5108">
        <w:rPr>
          <w:color w:val="000000" w:themeColor="text1"/>
          <w:sz w:val="20"/>
          <w:szCs w:val="20"/>
        </w:rPr>
        <w:t xml:space="preserve"> påse og følge opp</w:t>
      </w:r>
      <w:r w:rsidR="00962B8B" w:rsidRPr="00FB0883">
        <w:rPr>
          <w:color w:val="000000" w:themeColor="text1"/>
          <w:sz w:val="20"/>
          <w:szCs w:val="20"/>
        </w:rPr>
        <w:t xml:space="preserve"> etterlevelse av policyer og prosedyrer i </w:t>
      </w:r>
      <w:r w:rsidR="008B534D">
        <w:rPr>
          <w:color w:val="000000" w:themeColor="text1"/>
          <w:sz w:val="20"/>
          <w:szCs w:val="20"/>
        </w:rPr>
        <w:t>egen</w:t>
      </w:r>
      <w:r w:rsidR="008B534D" w:rsidRPr="00FB0883">
        <w:rPr>
          <w:color w:val="000000" w:themeColor="text1"/>
          <w:sz w:val="20"/>
          <w:szCs w:val="20"/>
        </w:rPr>
        <w:t xml:space="preserve"> </w:t>
      </w:r>
      <w:r w:rsidR="00962B8B" w:rsidRPr="00FB0883">
        <w:rPr>
          <w:color w:val="000000" w:themeColor="text1"/>
          <w:sz w:val="20"/>
          <w:szCs w:val="20"/>
        </w:rPr>
        <w:t>[seksjon]</w:t>
      </w:r>
    </w:p>
    <w:p w14:paraId="77F1B921" w14:textId="77777777" w:rsidR="002832BC" w:rsidRDefault="007749BB" w:rsidP="00265C55">
      <w:pPr>
        <w:pStyle w:val="Listeavsnitt"/>
        <w:numPr>
          <w:ilvl w:val="1"/>
          <w:numId w:val="38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 å</w:t>
      </w:r>
      <w:r w:rsidR="00BD39DE">
        <w:rPr>
          <w:color w:val="000000" w:themeColor="text1"/>
          <w:sz w:val="20"/>
          <w:szCs w:val="20"/>
        </w:rPr>
        <w:t>rlig</w:t>
      </w:r>
      <w:r w:rsidR="002832BC">
        <w:rPr>
          <w:color w:val="000000" w:themeColor="text1"/>
          <w:sz w:val="20"/>
          <w:szCs w:val="20"/>
        </w:rPr>
        <w:t xml:space="preserve"> foreta en helhetlig </w:t>
      </w:r>
      <w:r w:rsidR="002832BC" w:rsidRPr="00FB0883">
        <w:rPr>
          <w:color w:val="000000" w:themeColor="text1"/>
          <w:sz w:val="20"/>
          <w:szCs w:val="20"/>
        </w:rPr>
        <w:t>vurdering av om internkontrollen fungerer tilfredsstillende på eget område</w:t>
      </w:r>
      <w:r w:rsidR="002832BC">
        <w:rPr>
          <w:color w:val="000000" w:themeColor="text1"/>
          <w:sz w:val="20"/>
          <w:szCs w:val="20"/>
        </w:rPr>
        <w:t xml:space="preserve"> og </w:t>
      </w:r>
      <w:r w:rsidR="00ED5108">
        <w:rPr>
          <w:color w:val="000000" w:themeColor="text1"/>
          <w:sz w:val="20"/>
          <w:szCs w:val="20"/>
        </w:rPr>
        <w:t>rapportere</w:t>
      </w:r>
      <w:r w:rsidR="002832BC">
        <w:rPr>
          <w:color w:val="000000" w:themeColor="text1"/>
          <w:sz w:val="20"/>
          <w:szCs w:val="20"/>
        </w:rPr>
        <w:t xml:space="preserve"> status til avdelingsleder</w:t>
      </w:r>
    </w:p>
    <w:p w14:paraId="0F58112A" w14:textId="77777777" w:rsidR="002832BC" w:rsidRPr="000B4C22" w:rsidRDefault="001E0416" w:rsidP="00265C55">
      <w:pPr>
        <w:pStyle w:val="Listeavsnitt"/>
        <w:numPr>
          <w:ilvl w:val="1"/>
          <w:numId w:val="38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og</w:t>
      </w:r>
      <w:r w:rsidR="002832BC">
        <w:rPr>
          <w:color w:val="000000" w:themeColor="text1"/>
          <w:sz w:val="20"/>
          <w:szCs w:val="20"/>
        </w:rPr>
        <w:t xml:space="preserve"> umiddelbart rapportere vesentlige svakheter og alvorlige mangler i internkontrollen til avdelingsleder</w:t>
      </w:r>
    </w:p>
    <w:p w14:paraId="40973A92" w14:textId="77777777" w:rsidR="00615DD9" w:rsidRDefault="00615DD9" w:rsidP="00615DD9">
      <w:pPr>
        <w:pStyle w:val="Listeavsnitt"/>
        <w:spacing w:line="240" w:lineRule="auto"/>
        <w:ind w:left="1800"/>
        <w:jc w:val="left"/>
        <w:rPr>
          <w:color w:val="000000" w:themeColor="text1"/>
          <w:sz w:val="20"/>
          <w:szCs w:val="20"/>
        </w:rPr>
      </w:pPr>
    </w:p>
    <w:p w14:paraId="04AEC35E" w14:textId="77777777" w:rsidR="00615DD9" w:rsidRDefault="00615DD9" w:rsidP="00615DD9">
      <w:pPr>
        <w:spacing w:line="240" w:lineRule="auto"/>
        <w:ind w:left="36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Den enkelte [prosesseier</w:t>
      </w:r>
      <w:r w:rsidRPr="00FB0883">
        <w:rPr>
          <w:color w:val="000000" w:themeColor="text1"/>
          <w:sz w:val="20"/>
          <w:szCs w:val="20"/>
        </w:rPr>
        <w:t>]</w:t>
      </w:r>
      <w:r w:rsidR="00006CCE">
        <w:rPr>
          <w:color w:val="000000" w:themeColor="text1"/>
          <w:sz w:val="20"/>
          <w:szCs w:val="20"/>
        </w:rPr>
        <w:t>/[systemeier</w:t>
      </w:r>
      <w:r w:rsidR="00006CCE" w:rsidRPr="00FB0883">
        <w:rPr>
          <w:color w:val="000000" w:themeColor="text1"/>
          <w:sz w:val="20"/>
          <w:szCs w:val="20"/>
        </w:rPr>
        <w:t>]</w:t>
      </w:r>
      <w:r>
        <w:rPr>
          <w:color w:val="000000" w:themeColor="text1"/>
          <w:sz w:val="20"/>
          <w:szCs w:val="20"/>
        </w:rPr>
        <w:t xml:space="preserve"> er ansvarlig for:</w:t>
      </w:r>
    </w:p>
    <w:p w14:paraId="3F8995D6" w14:textId="77777777" w:rsidR="00615DD9" w:rsidRDefault="009E5856" w:rsidP="00265C55">
      <w:pPr>
        <w:pStyle w:val="Listeavsnitt"/>
        <w:numPr>
          <w:ilvl w:val="0"/>
          <w:numId w:val="3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</w:t>
      </w:r>
      <w:r w:rsidR="00615DD9">
        <w:rPr>
          <w:color w:val="000000" w:themeColor="text1"/>
          <w:sz w:val="20"/>
          <w:szCs w:val="20"/>
        </w:rPr>
        <w:t xml:space="preserve"> dokumentere</w:t>
      </w:r>
      <w:r w:rsidR="000611DD">
        <w:rPr>
          <w:color w:val="000000" w:themeColor="text1"/>
          <w:sz w:val="20"/>
          <w:szCs w:val="20"/>
        </w:rPr>
        <w:t xml:space="preserve"> og ajourholde</w:t>
      </w:r>
      <w:r w:rsidR="00615DD9">
        <w:rPr>
          <w:color w:val="000000" w:themeColor="text1"/>
          <w:sz w:val="20"/>
          <w:szCs w:val="20"/>
        </w:rPr>
        <w:t xml:space="preserve"> den aktuelle prosess</w:t>
      </w:r>
      <w:r w:rsidR="00006CCE">
        <w:rPr>
          <w:color w:val="000000" w:themeColor="text1"/>
          <w:sz w:val="20"/>
          <w:szCs w:val="20"/>
        </w:rPr>
        <w:t>/system</w:t>
      </w:r>
      <w:r w:rsidR="00615DD9">
        <w:rPr>
          <w:color w:val="000000" w:themeColor="text1"/>
          <w:sz w:val="20"/>
          <w:szCs w:val="20"/>
        </w:rPr>
        <w:t xml:space="preserve"> i tråd med krav og </w:t>
      </w:r>
      <w:r w:rsidR="00615DD9" w:rsidRPr="001456A3">
        <w:rPr>
          <w:color w:val="000000" w:themeColor="text1"/>
          <w:sz w:val="20"/>
          <w:szCs w:val="20"/>
        </w:rPr>
        <w:t>føringer i [VIRKSOMHET]s policyer</w:t>
      </w:r>
    </w:p>
    <w:p w14:paraId="1C45FE6C" w14:textId="77777777" w:rsidR="000611DD" w:rsidRPr="000611DD" w:rsidRDefault="009E5856" w:rsidP="00265C55">
      <w:pPr>
        <w:pStyle w:val="Listeavsnitt"/>
        <w:numPr>
          <w:ilvl w:val="0"/>
          <w:numId w:val="3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</w:t>
      </w:r>
      <w:r w:rsidR="000611DD">
        <w:rPr>
          <w:color w:val="000000" w:themeColor="text1"/>
          <w:sz w:val="20"/>
          <w:szCs w:val="20"/>
        </w:rPr>
        <w:t xml:space="preserve"> gjennomføre og dokumentere risikovurderinger knyttet til den aktuelle prosess</w:t>
      </w:r>
      <w:r w:rsidR="00006CCE">
        <w:rPr>
          <w:color w:val="000000" w:themeColor="text1"/>
          <w:sz w:val="20"/>
          <w:szCs w:val="20"/>
        </w:rPr>
        <w:t>/system</w:t>
      </w:r>
    </w:p>
    <w:p w14:paraId="443E3A3E" w14:textId="77777777" w:rsidR="009509DD" w:rsidRPr="009509DD" w:rsidRDefault="009E5856" w:rsidP="00265C55">
      <w:pPr>
        <w:pStyle w:val="Listeavsnitt"/>
        <w:numPr>
          <w:ilvl w:val="0"/>
          <w:numId w:val="3"/>
        </w:numPr>
        <w:spacing w:line="240" w:lineRule="auto"/>
        <w:jc w:val="left"/>
        <w:rPr>
          <w:b/>
          <w:i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</w:t>
      </w:r>
      <w:r w:rsidR="00615DD9" w:rsidRPr="000611DD">
        <w:rPr>
          <w:color w:val="000000" w:themeColor="text1"/>
          <w:sz w:val="20"/>
          <w:szCs w:val="20"/>
        </w:rPr>
        <w:t xml:space="preserve"> ta i mot, vurdere og prioritere innspill til endringsbehov knyttet til den aktuelle prosessen</w:t>
      </w:r>
      <w:r w:rsidR="00006CCE">
        <w:rPr>
          <w:color w:val="000000" w:themeColor="text1"/>
          <w:sz w:val="20"/>
          <w:szCs w:val="20"/>
        </w:rPr>
        <w:t>/systemet</w:t>
      </w:r>
    </w:p>
    <w:p w14:paraId="224D4187" w14:textId="77777777" w:rsidR="000611DD" w:rsidRPr="000611DD" w:rsidRDefault="009509DD" w:rsidP="00265C55">
      <w:pPr>
        <w:pStyle w:val="Listeavsnitt"/>
        <w:numPr>
          <w:ilvl w:val="0"/>
          <w:numId w:val="3"/>
        </w:numPr>
        <w:spacing w:line="240" w:lineRule="auto"/>
        <w:jc w:val="left"/>
        <w:rPr>
          <w:b/>
          <w:i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 u</w:t>
      </w:r>
      <w:r w:rsidR="000611DD" w:rsidRPr="000611DD">
        <w:rPr>
          <w:color w:val="000000" w:themeColor="text1"/>
          <w:sz w:val="20"/>
          <w:szCs w:val="20"/>
        </w:rPr>
        <w:t>tarbeide beslutningsgr</w:t>
      </w:r>
      <w:r w:rsidR="001049A1">
        <w:rPr>
          <w:color w:val="000000" w:themeColor="text1"/>
          <w:sz w:val="20"/>
          <w:szCs w:val="20"/>
        </w:rPr>
        <w:t>unnlag til ansvarlig linjeleder</w:t>
      </w:r>
      <w:r w:rsidR="000611DD" w:rsidRPr="000611DD">
        <w:rPr>
          <w:color w:val="000000" w:themeColor="text1"/>
          <w:sz w:val="20"/>
          <w:szCs w:val="20"/>
        </w:rPr>
        <w:t>, herunder utarbeide forslag til prosedyrer for aktuell prosess</w:t>
      </w:r>
      <w:r w:rsidR="00006CCE">
        <w:rPr>
          <w:color w:val="000000" w:themeColor="text1"/>
          <w:sz w:val="20"/>
          <w:szCs w:val="20"/>
        </w:rPr>
        <w:t>/system</w:t>
      </w:r>
      <w:r w:rsidR="000611DD" w:rsidRPr="000611DD">
        <w:rPr>
          <w:color w:val="000000" w:themeColor="text1"/>
          <w:sz w:val="20"/>
          <w:szCs w:val="20"/>
        </w:rPr>
        <w:t xml:space="preserve"> </w:t>
      </w:r>
    </w:p>
    <w:p w14:paraId="08D7AC31" w14:textId="77777777" w:rsidR="000611DD" w:rsidRPr="000611DD" w:rsidRDefault="000611DD" w:rsidP="000611DD">
      <w:pPr>
        <w:pStyle w:val="Listeavsnitt"/>
        <w:spacing w:line="240" w:lineRule="auto"/>
        <w:ind w:left="1800"/>
        <w:jc w:val="left"/>
        <w:rPr>
          <w:b/>
          <w:i/>
          <w:color w:val="000000" w:themeColor="text1"/>
          <w:sz w:val="20"/>
          <w:szCs w:val="20"/>
        </w:rPr>
      </w:pPr>
    </w:p>
    <w:p w14:paraId="54F5869A" w14:textId="77777777" w:rsidR="00263556" w:rsidRPr="000611DD" w:rsidRDefault="000B4C22" w:rsidP="000611DD">
      <w:pPr>
        <w:spacing w:line="240" w:lineRule="auto"/>
        <w:ind w:left="360"/>
        <w:jc w:val="left"/>
        <w:rPr>
          <w:b/>
          <w:i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[</w:t>
      </w:r>
      <w:r w:rsidR="00962B8B" w:rsidRPr="000611DD">
        <w:rPr>
          <w:color w:val="000000" w:themeColor="text1"/>
          <w:sz w:val="20"/>
          <w:szCs w:val="20"/>
        </w:rPr>
        <w:t xml:space="preserve">Internkontrollfunksjonen] er ansvarlig for: </w:t>
      </w:r>
    </w:p>
    <w:p w14:paraId="6A39A1A0" w14:textId="77777777" w:rsidR="00263556" w:rsidRPr="00FB0883" w:rsidRDefault="009E5856" w:rsidP="00265C55">
      <w:pPr>
        <w:pStyle w:val="Listeavsnitt"/>
        <w:numPr>
          <w:ilvl w:val="0"/>
          <w:numId w:val="3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</w:t>
      </w:r>
      <w:r w:rsidR="00962B8B" w:rsidRPr="00FB0883">
        <w:rPr>
          <w:color w:val="000000" w:themeColor="text1"/>
          <w:sz w:val="20"/>
          <w:szCs w:val="20"/>
        </w:rPr>
        <w:t xml:space="preserve"> </w:t>
      </w:r>
      <w:r w:rsidR="0087162F">
        <w:rPr>
          <w:color w:val="000000" w:themeColor="text1"/>
          <w:sz w:val="20"/>
          <w:szCs w:val="20"/>
        </w:rPr>
        <w:t xml:space="preserve">bistå ledelsen med å </w:t>
      </w:r>
      <w:r w:rsidR="00BD3D0C">
        <w:rPr>
          <w:color w:val="000000" w:themeColor="text1"/>
          <w:sz w:val="20"/>
          <w:szCs w:val="20"/>
        </w:rPr>
        <w:t xml:space="preserve">koordinere, utvikle og </w:t>
      </w:r>
      <w:r w:rsidR="0087162F">
        <w:rPr>
          <w:color w:val="000000" w:themeColor="text1"/>
          <w:sz w:val="20"/>
          <w:szCs w:val="20"/>
        </w:rPr>
        <w:t xml:space="preserve">vedlikeholde </w:t>
      </w:r>
      <w:r w:rsidR="00BB6CE0">
        <w:rPr>
          <w:color w:val="000000" w:themeColor="text1"/>
          <w:sz w:val="20"/>
          <w:szCs w:val="20"/>
        </w:rPr>
        <w:t>internkontrollsystemet. Dette innebærer å;</w:t>
      </w:r>
      <w:r w:rsidR="00962B8B" w:rsidRPr="00FB0883">
        <w:rPr>
          <w:color w:val="000000" w:themeColor="text1"/>
          <w:sz w:val="20"/>
          <w:szCs w:val="20"/>
        </w:rPr>
        <w:t xml:space="preserve"> </w:t>
      </w:r>
    </w:p>
    <w:p w14:paraId="3FFA759B" w14:textId="77777777" w:rsidR="00263556" w:rsidRPr="00FB0883" w:rsidRDefault="00BD39DE" w:rsidP="00265C55">
      <w:pPr>
        <w:pStyle w:val="Listeavsnitt"/>
        <w:numPr>
          <w:ilvl w:val="1"/>
          <w:numId w:val="39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å </w:t>
      </w:r>
      <w:r w:rsidR="009E5856">
        <w:rPr>
          <w:color w:val="000000" w:themeColor="text1"/>
          <w:sz w:val="20"/>
          <w:szCs w:val="20"/>
        </w:rPr>
        <w:t>u</w:t>
      </w:r>
      <w:r w:rsidR="00962B8B" w:rsidRPr="00FB0883">
        <w:rPr>
          <w:color w:val="000000" w:themeColor="text1"/>
          <w:sz w:val="20"/>
          <w:szCs w:val="20"/>
        </w:rPr>
        <w:t>tarbeide en årsplan for kommende års arbeid med internkontroll</w:t>
      </w:r>
    </w:p>
    <w:p w14:paraId="067E862A" w14:textId="77777777" w:rsidR="00263556" w:rsidRPr="00FB0883" w:rsidRDefault="00BD39DE" w:rsidP="00265C55">
      <w:pPr>
        <w:pStyle w:val="Listeavsnitt"/>
        <w:numPr>
          <w:ilvl w:val="1"/>
          <w:numId w:val="39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å </w:t>
      </w:r>
      <w:r w:rsidR="00C133AC">
        <w:rPr>
          <w:color w:val="000000" w:themeColor="text1"/>
          <w:sz w:val="20"/>
          <w:szCs w:val="20"/>
        </w:rPr>
        <w:t>g</w:t>
      </w:r>
      <w:r w:rsidR="00962B8B" w:rsidRPr="00FB0883">
        <w:rPr>
          <w:color w:val="000000" w:themeColor="text1"/>
          <w:sz w:val="20"/>
          <w:szCs w:val="20"/>
        </w:rPr>
        <w:t>jennomgå styrende dokumenter som policyer</w:t>
      </w:r>
      <w:r w:rsidR="00242EC6">
        <w:rPr>
          <w:color w:val="000000" w:themeColor="text1"/>
          <w:sz w:val="20"/>
          <w:szCs w:val="20"/>
        </w:rPr>
        <w:t xml:space="preserve"> og</w:t>
      </w:r>
      <w:r w:rsidR="00962B8B" w:rsidRPr="00FB0883">
        <w:rPr>
          <w:color w:val="000000" w:themeColor="text1"/>
          <w:sz w:val="20"/>
          <w:szCs w:val="20"/>
        </w:rPr>
        <w:t xml:space="preserve"> prosedyrer </w:t>
      </w:r>
      <w:r w:rsidR="00242EC6">
        <w:rPr>
          <w:color w:val="000000" w:themeColor="text1"/>
          <w:sz w:val="20"/>
          <w:szCs w:val="20"/>
        </w:rPr>
        <w:t>for å</w:t>
      </w:r>
      <w:r w:rsidR="00D052EC">
        <w:rPr>
          <w:color w:val="000000" w:themeColor="text1"/>
          <w:sz w:val="20"/>
          <w:szCs w:val="20"/>
        </w:rPr>
        <w:t xml:space="preserve"> </w:t>
      </w:r>
      <w:r w:rsidR="00962B8B" w:rsidRPr="00FB0883">
        <w:rPr>
          <w:color w:val="000000" w:themeColor="text1"/>
          <w:sz w:val="20"/>
          <w:szCs w:val="20"/>
        </w:rPr>
        <w:t>vurdere om disse er hensikt</w:t>
      </w:r>
      <w:r>
        <w:rPr>
          <w:color w:val="000000" w:themeColor="text1"/>
          <w:sz w:val="20"/>
          <w:szCs w:val="20"/>
        </w:rPr>
        <w:t>smessige, tilstrekkelige</w:t>
      </w:r>
      <w:r w:rsidR="00962B8B" w:rsidRPr="00FB0883">
        <w:rPr>
          <w:color w:val="000000" w:themeColor="text1"/>
          <w:sz w:val="20"/>
          <w:szCs w:val="20"/>
        </w:rPr>
        <w:t xml:space="preserve"> og om de fungerer etter intensjonen</w:t>
      </w:r>
    </w:p>
    <w:p w14:paraId="3EEDBE58" w14:textId="77777777" w:rsidR="00263556" w:rsidRPr="00FB0883" w:rsidRDefault="00BD39DE" w:rsidP="00265C55">
      <w:pPr>
        <w:pStyle w:val="Listeavsnitt"/>
        <w:numPr>
          <w:ilvl w:val="1"/>
          <w:numId w:val="39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å </w:t>
      </w:r>
      <w:r w:rsidR="00C133AC">
        <w:rPr>
          <w:color w:val="000000" w:themeColor="text1"/>
          <w:sz w:val="20"/>
          <w:szCs w:val="20"/>
        </w:rPr>
        <w:t>b</w:t>
      </w:r>
      <w:r w:rsidR="00242EC6">
        <w:rPr>
          <w:color w:val="000000" w:themeColor="text1"/>
          <w:sz w:val="20"/>
          <w:szCs w:val="20"/>
        </w:rPr>
        <w:t>istå ledelsen i gjennomføring av risikovurderinger</w:t>
      </w:r>
    </w:p>
    <w:p w14:paraId="41ABFB94" w14:textId="77777777" w:rsidR="00263556" w:rsidRPr="00FB0883" w:rsidRDefault="00BD39DE" w:rsidP="00265C55">
      <w:pPr>
        <w:pStyle w:val="Listeavsnitt"/>
        <w:numPr>
          <w:ilvl w:val="1"/>
          <w:numId w:val="39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å </w:t>
      </w:r>
      <w:r w:rsidR="00C133AC">
        <w:rPr>
          <w:color w:val="000000" w:themeColor="text1"/>
          <w:sz w:val="20"/>
          <w:szCs w:val="20"/>
        </w:rPr>
        <w:t>i</w:t>
      </w:r>
      <w:r w:rsidR="00962B8B" w:rsidRPr="00FB0883">
        <w:rPr>
          <w:color w:val="000000" w:themeColor="text1"/>
          <w:sz w:val="20"/>
          <w:szCs w:val="20"/>
        </w:rPr>
        <w:t>verksette utbedring av kontroller som ikke fungerer etter intensjonen</w:t>
      </w:r>
    </w:p>
    <w:p w14:paraId="7DDF2CC9" w14:textId="77777777" w:rsidR="00263556" w:rsidRDefault="00BD39DE" w:rsidP="00265C55">
      <w:pPr>
        <w:pStyle w:val="Listeavsnitt"/>
        <w:numPr>
          <w:ilvl w:val="1"/>
          <w:numId w:val="39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å </w:t>
      </w:r>
      <w:r w:rsidR="008F46EC">
        <w:rPr>
          <w:color w:val="000000" w:themeColor="text1"/>
          <w:sz w:val="20"/>
          <w:szCs w:val="20"/>
        </w:rPr>
        <w:t xml:space="preserve">sammenstille, </w:t>
      </w:r>
      <w:r w:rsidR="00C133AC">
        <w:rPr>
          <w:color w:val="000000" w:themeColor="text1"/>
          <w:sz w:val="20"/>
          <w:szCs w:val="20"/>
        </w:rPr>
        <w:t>d</w:t>
      </w:r>
      <w:r w:rsidR="00962B8B" w:rsidRPr="00FB0883">
        <w:rPr>
          <w:color w:val="000000" w:themeColor="text1"/>
          <w:sz w:val="20"/>
          <w:szCs w:val="20"/>
        </w:rPr>
        <w:t>okumentere</w:t>
      </w:r>
      <w:r w:rsidR="00242EC6">
        <w:rPr>
          <w:color w:val="000000" w:themeColor="text1"/>
          <w:sz w:val="20"/>
          <w:szCs w:val="20"/>
        </w:rPr>
        <w:t xml:space="preserve"> </w:t>
      </w:r>
      <w:r w:rsidR="00962B8B" w:rsidRPr="00FB0883">
        <w:rPr>
          <w:color w:val="000000" w:themeColor="text1"/>
          <w:sz w:val="20"/>
          <w:szCs w:val="20"/>
        </w:rPr>
        <w:t xml:space="preserve">og rapportere årets arbeid </w:t>
      </w:r>
      <w:r w:rsidR="009509DD">
        <w:rPr>
          <w:color w:val="000000" w:themeColor="text1"/>
          <w:sz w:val="20"/>
          <w:szCs w:val="20"/>
        </w:rPr>
        <w:t xml:space="preserve">med internkontroll </w:t>
      </w:r>
      <w:r w:rsidR="00962B8B" w:rsidRPr="00FB0883">
        <w:rPr>
          <w:color w:val="000000" w:themeColor="text1"/>
          <w:sz w:val="20"/>
          <w:szCs w:val="20"/>
        </w:rPr>
        <w:t>til virksomhetens leder i henhold til prosedyre</w:t>
      </w:r>
    </w:p>
    <w:p w14:paraId="75C61AEB" w14:textId="77777777" w:rsidR="009509DD" w:rsidRDefault="009509DD" w:rsidP="009509DD">
      <w:pPr>
        <w:pStyle w:val="Listeavsnitt"/>
        <w:spacing w:line="240" w:lineRule="auto"/>
        <w:ind w:left="2520"/>
        <w:jc w:val="left"/>
        <w:rPr>
          <w:color w:val="000000" w:themeColor="text1"/>
          <w:sz w:val="20"/>
          <w:szCs w:val="20"/>
        </w:rPr>
      </w:pPr>
    </w:p>
    <w:p w14:paraId="4C03ABF8" w14:textId="77777777" w:rsidR="009509DD" w:rsidRDefault="009509DD" w:rsidP="009509DD">
      <w:pPr>
        <w:spacing w:line="240" w:lineRule="auto"/>
        <w:ind w:left="36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Den enkelte ansatte er ansvarlig for:</w:t>
      </w:r>
    </w:p>
    <w:p w14:paraId="43E93A03" w14:textId="77777777" w:rsidR="00BD39DE" w:rsidRDefault="00BD39DE" w:rsidP="00265C55">
      <w:pPr>
        <w:pStyle w:val="Listeavsnitt"/>
        <w:numPr>
          <w:ilvl w:val="0"/>
          <w:numId w:val="3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 b</w:t>
      </w:r>
      <w:r w:rsidR="00465F43">
        <w:rPr>
          <w:color w:val="000000" w:themeColor="text1"/>
          <w:sz w:val="20"/>
          <w:szCs w:val="20"/>
        </w:rPr>
        <w:t>idra til målrettet og effektiv drift, pålitelig rapportering og overholdelse av lover og regler gjennom sine daglige arbeidsoppgaver</w:t>
      </w:r>
      <w:r w:rsidR="00BB6CE0">
        <w:rPr>
          <w:color w:val="000000" w:themeColor="text1"/>
          <w:sz w:val="20"/>
          <w:szCs w:val="20"/>
        </w:rPr>
        <w:t>. Dette innebærer å;</w:t>
      </w:r>
    </w:p>
    <w:p w14:paraId="656354A9" w14:textId="77777777" w:rsidR="008F46EC" w:rsidRPr="00A16A83" w:rsidRDefault="00BD39DE" w:rsidP="00265C55">
      <w:pPr>
        <w:pStyle w:val="Listeavsnitt"/>
        <w:numPr>
          <w:ilvl w:val="1"/>
          <w:numId w:val="40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å </w:t>
      </w:r>
      <w:r w:rsidR="00465F43">
        <w:rPr>
          <w:color w:val="000000" w:themeColor="text1"/>
          <w:sz w:val="20"/>
          <w:szCs w:val="20"/>
        </w:rPr>
        <w:t>gi løpende innspill til forbedring for å sikre kontinuerlig forbedring av</w:t>
      </w:r>
      <w:r w:rsidR="00BB6CE0">
        <w:rPr>
          <w:color w:val="000000" w:themeColor="text1"/>
          <w:sz w:val="20"/>
          <w:szCs w:val="20"/>
        </w:rPr>
        <w:t xml:space="preserve"> internkontrollen spesielt og </w:t>
      </w:r>
      <w:r w:rsidR="00465F43">
        <w:rPr>
          <w:color w:val="000000" w:themeColor="text1"/>
          <w:sz w:val="20"/>
          <w:szCs w:val="20"/>
        </w:rPr>
        <w:t>virksomheten generelt</w:t>
      </w:r>
    </w:p>
    <w:p w14:paraId="2EB3D3DA" w14:textId="77777777" w:rsidR="008F46EC" w:rsidRPr="008F46EC" w:rsidRDefault="00BD39DE" w:rsidP="00265C55">
      <w:pPr>
        <w:pStyle w:val="Listeavsnitt"/>
        <w:numPr>
          <w:ilvl w:val="1"/>
          <w:numId w:val="40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å </w:t>
      </w:r>
      <w:r w:rsidR="00762E0D" w:rsidRPr="008F46EC">
        <w:rPr>
          <w:color w:val="000000" w:themeColor="text1"/>
          <w:sz w:val="20"/>
          <w:szCs w:val="20"/>
        </w:rPr>
        <w:t>opptr</w:t>
      </w:r>
      <w:r w:rsidR="00CD62A4" w:rsidRPr="008F46EC">
        <w:rPr>
          <w:color w:val="000000" w:themeColor="text1"/>
          <w:sz w:val="20"/>
          <w:szCs w:val="20"/>
        </w:rPr>
        <w:t>e</w:t>
      </w:r>
      <w:r w:rsidR="00762E0D" w:rsidRPr="008F46EC">
        <w:rPr>
          <w:color w:val="000000" w:themeColor="text1"/>
          <w:sz w:val="20"/>
          <w:szCs w:val="20"/>
        </w:rPr>
        <w:t xml:space="preserve"> i tråd med </w:t>
      </w:r>
      <w:r w:rsidR="00CD62A4" w:rsidRPr="008F46EC">
        <w:rPr>
          <w:color w:val="000000" w:themeColor="text1"/>
          <w:sz w:val="20"/>
          <w:szCs w:val="20"/>
        </w:rPr>
        <w:t>krav og føringer gitt i</w:t>
      </w:r>
      <w:r w:rsidR="00ED5108" w:rsidRPr="008F46EC">
        <w:rPr>
          <w:color w:val="000000" w:themeColor="text1"/>
          <w:sz w:val="20"/>
          <w:szCs w:val="20"/>
        </w:rPr>
        <w:t xml:space="preserve"> relevante styringsdokumenter</w:t>
      </w:r>
      <w:r w:rsidR="00CD62A4" w:rsidRPr="008F46EC">
        <w:rPr>
          <w:color w:val="000000" w:themeColor="text1"/>
          <w:sz w:val="20"/>
          <w:szCs w:val="20"/>
        </w:rPr>
        <w:t xml:space="preserve">, herunder </w:t>
      </w:r>
      <w:r w:rsidR="00762E0D" w:rsidRPr="008F46EC">
        <w:rPr>
          <w:color w:val="000000" w:themeColor="text1"/>
          <w:sz w:val="20"/>
          <w:szCs w:val="20"/>
        </w:rPr>
        <w:t>policyer og prosedyrer</w:t>
      </w:r>
      <w:r w:rsidR="008F46EC" w:rsidRPr="008F46EC">
        <w:rPr>
          <w:color w:val="000000" w:themeColor="text1"/>
          <w:sz w:val="20"/>
          <w:szCs w:val="20"/>
        </w:rPr>
        <w:t xml:space="preserve">, og konsultere overordnede dersom det oppstår tvil om omfang og tolkning av innholdet i </w:t>
      </w:r>
      <w:r w:rsidR="008F46EC">
        <w:rPr>
          <w:color w:val="000000" w:themeColor="text1"/>
          <w:sz w:val="20"/>
          <w:szCs w:val="20"/>
        </w:rPr>
        <w:t xml:space="preserve">relevante </w:t>
      </w:r>
      <w:r w:rsidR="008F46EC" w:rsidRPr="008F46EC">
        <w:rPr>
          <w:color w:val="000000" w:themeColor="text1"/>
          <w:sz w:val="20"/>
          <w:szCs w:val="20"/>
        </w:rPr>
        <w:t>styringsdokumenter</w:t>
      </w:r>
    </w:p>
    <w:p w14:paraId="43D320B8" w14:textId="77777777" w:rsidR="00762E0D" w:rsidRDefault="00BD39DE" w:rsidP="00265C55">
      <w:pPr>
        <w:pStyle w:val="Listeavsnitt"/>
        <w:numPr>
          <w:ilvl w:val="1"/>
          <w:numId w:val="40"/>
        </w:numPr>
        <w:spacing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å umiddelbart</w:t>
      </w:r>
      <w:r w:rsidR="00465F43">
        <w:rPr>
          <w:color w:val="000000" w:themeColor="text1"/>
          <w:sz w:val="20"/>
          <w:szCs w:val="20"/>
        </w:rPr>
        <w:t xml:space="preserve"> konsultere</w:t>
      </w:r>
      <w:r w:rsidR="00762E0D">
        <w:rPr>
          <w:color w:val="000000" w:themeColor="text1"/>
          <w:sz w:val="20"/>
          <w:szCs w:val="20"/>
        </w:rPr>
        <w:t xml:space="preserve"> overordnede dersom det oppstår vesentlige svakheter og feil </w:t>
      </w:r>
    </w:p>
    <w:p w14:paraId="159B1A79" w14:textId="77777777" w:rsidR="005E0840" w:rsidRDefault="005E0840" w:rsidP="00730148">
      <w:pPr>
        <w:spacing w:line="240" w:lineRule="auto"/>
        <w:ind w:left="360"/>
        <w:jc w:val="left"/>
      </w:pPr>
    </w:p>
    <w:p w14:paraId="7A534F72" w14:textId="77777777" w:rsidR="00265C55" w:rsidRDefault="00265C55" w:rsidP="00730148">
      <w:pPr>
        <w:spacing w:line="240" w:lineRule="auto"/>
        <w:ind w:left="360"/>
        <w:jc w:val="left"/>
      </w:pPr>
    </w:p>
    <w:p w14:paraId="691BD128" w14:textId="77777777" w:rsidR="00265C55" w:rsidRDefault="00265C55" w:rsidP="00730148">
      <w:pPr>
        <w:spacing w:line="240" w:lineRule="auto"/>
        <w:ind w:left="360"/>
        <w:jc w:val="left"/>
      </w:pPr>
    </w:p>
    <w:p w14:paraId="6B33D866" w14:textId="77777777" w:rsidR="00265C55" w:rsidRDefault="00265C55" w:rsidP="00730148">
      <w:pPr>
        <w:spacing w:line="240" w:lineRule="auto"/>
        <w:ind w:left="360"/>
        <w:jc w:val="left"/>
      </w:pPr>
    </w:p>
    <w:p w14:paraId="3F01BE56" w14:textId="77777777" w:rsidR="00263556" w:rsidRDefault="00263556" w:rsidP="00730148">
      <w:pPr>
        <w:spacing w:line="240" w:lineRule="auto"/>
        <w:jc w:val="left"/>
      </w:pPr>
    </w:p>
    <w:p w14:paraId="40EFB7B1" w14:textId="77777777" w:rsidR="00263556" w:rsidRDefault="003032E9" w:rsidP="00730148">
      <w:pPr>
        <w:pStyle w:val="Overskrift1"/>
        <w:jc w:val="left"/>
      </w:pPr>
      <w:r>
        <w:t>Eierskap og i</w:t>
      </w:r>
      <w:r w:rsidR="00962B8B">
        <w:t>mplementering av policy</w:t>
      </w:r>
    </w:p>
    <w:p w14:paraId="4766E1F5" w14:textId="77777777" w:rsidR="00B2176E" w:rsidRDefault="00962B8B" w:rsidP="00B2176E">
      <w:pPr>
        <w:ind w:left="360"/>
        <w:jc w:val="left"/>
        <w:rPr>
          <w:b/>
          <w:i/>
          <w:color w:val="808080" w:themeColor="background1" w:themeShade="80"/>
          <w:sz w:val="20"/>
          <w:u w:val="single"/>
        </w:rPr>
      </w:pPr>
      <w:r w:rsidRPr="00D17B30">
        <w:rPr>
          <w:b/>
          <w:i/>
          <w:color w:val="808080" w:themeColor="background1" w:themeShade="80"/>
          <w:sz w:val="20"/>
          <w:u w:val="single"/>
        </w:rPr>
        <w:t>Veiledning:</w:t>
      </w:r>
    </w:p>
    <w:p w14:paraId="50F759FB" w14:textId="77777777" w:rsidR="00494DB8" w:rsidRPr="00B2176E" w:rsidRDefault="00494DB8" w:rsidP="00B2176E">
      <w:pPr>
        <w:ind w:left="360"/>
        <w:jc w:val="left"/>
        <w:rPr>
          <w:i/>
          <w:color w:val="808080" w:themeColor="background1" w:themeShade="80"/>
          <w:sz w:val="20"/>
        </w:rPr>
      </w:pPr>
      <w:r w:rsidRPr="00B2176E">
        <w:rPr>
          <w:i/>
          <w:color w:val="808080" w:themeColor="background1" w:themeShade="80"/>
          <w:sz w:val="20"/>
        </w:rPr>
        <w:t>Det bør beskrives hvem som eier</w:t>
      </w:r>
      <w:r w:rsidR="004B37DF" w:rsidRPr="00B2176E">
        <w:rPr>
          <w:i/>
          <w:color w:val="808080" w:themeColor="background1" w:themeShade="80"/>
          <w:sz w:val="20"/>
        </w:rPr>
        <w:t xml:space="preserve"> </w:t>
      </w:r>
      <w:r w:rsidRPr="00B2176E">
        <w:rPr>
          <w:i/>
          <w:color w:val="808080" w:themeColor="background1" w:themeShade="80"/>
          <w:sz w:val="20"/>
        </w:rPr>
        <w:t>policydokumentet</w:t>
      </w:r>
      <w:r w:rsidR="003032E9" w:rsidRPr="00B2176E">
        <w:rPr>
          <w:i/>
          <w:color w:val="808080" w:themeColor="background1" w:themeShade="80"/>
          <w:sz w:val="20"/>
        </w:rPr>
        <w:t>. Dette</w:t>
      </w:r>
      <w:r w:rsidRPr="00B2176E">
        <w:rPr>
          <w:i/>
          <w:color w:val="808080" w:themeColor="background1" w:themeShade="80"/>
          <w:sz w:val="20"/>
        </w:rPr>
        <w:t xml:space="preserve"> innebærer å være ansvarlig for utforming, implementering og oppdatering av p</w:t>
      </w:r>
      <w:r w:rsidR="003032E9" w:rsidRPr="00B2176E">
        <w:rPr>
          <w:i/>
          <w:color w:val="808080" w:themeColor="background1" w:themeShade="80"/>
          <w:sz w:val="20"/>
        </w:rPr>
        <w:t>olicyen.</w:t>
      </w:r>
      <w:r w:rsidRPr="00B2176E">
        <w:rPr>
          <w:i/>
          <w:color w:val="808080" w:themeColor="background1" w:themeShade="80"/>
          <w:sz w:val="20"/>
        </w:rPr>
        <w:t xml:space="preserve"> </w:t>
      </w:r>
      <w:r w:rsidR="00A16A83">
        <w:rPr>
          <w:i/>
          <w:color w:val="808080" w:themeColor="background1" w:themeShade="80"/>
          <w:sz w:val="20"/>
        </w:rPr>
        <w:t xml:space="preserve">Dette vil ofte eksempelvis være en underdirektør i virksomhetsleders stab, leder administrasjonsavdelingen eller leder for økonomiavdelingen. </w:t>
      </w:r>
      <w:r w:rsidRPr="00B2176E">
        <w:rPr>
          <w:i/>
          <w:color w:val="808080" w:themeColor="background1" w:themeShade="80"/>
          <w:sz w:val="20"/>
        </w:rPr>
        <w:t xml:space="preserve">Det bør også beskrives hvem som skal godkjenne policyen. Dette </w:t>
      </w:r>
      <w:r w:rsidR="00BB6CE0">
        <w:rPr>
          <w:i/>
          <w:color w:val="808080" w:themeColor="background1" w:themeShade="80"/>
          <w:sz w:val="20"/>
        </w:rPr>
        <w:t>bør</w:t>
      </w:r>
      <w:r w:rsidRPr="00B2176E">
        <w:rPr>
          <w:i/>
          <w:color w:val="808080" w:themeColor="background1" w:themeShade="80"/>
          <w:sz w:val="20"/>
        </w:rPr>
        <w:t xml:space="preserve"> være virksomhetens øverste leder.</w:t>
      </w:r>
    </w:p>
    <w:p w14:paraId="3C43D431" w14:textId="77777777" w:rsidR="00494DB8" w:rsidRDefault="00494DB8" w:rsidP="00494DB8">
      <w:pPr>
        <w:rPr>
          <w:b/>
          <w:i/>
          <w:color w:val="595959"/>
          <w:sz w:val="20"/>
          <w:u w:val="single"/>
        </w:rPr>
      </w:pPr>
    </w:p>
    <w:p w14:paraId="113025C2" w14:textId="77777777" w:rsidR="00BB6CE0" w:rsidRDefault="00BB6CE0" w:rsidP="00494DB8">
      <w:pPr>
        <w:rPr>
          <w:b/>
          <w:i/>
          <w:color w:val="595959"/>
          <w:sz w:val="20"/>
          <w:u w:val="single"/>
        </w:rPr>
      </w:pPr>
    </w:p>
    <w:p w14:paraId="7F2541AA" w14:textId="77777777" w:rsidR="00BB6CE0" w:rsidRPr="000C1161" w:rsidRDefault="00BB6CE0" w:rsidP="00494DB8">
      <w:pPr>
        <w:rPr>
          <w:b/>
          <w:i/>
          <w:color w:val="595959"/>
          <w:sz w:val="20"/>
          <w:u w:val="single"/>
        </w:rPr>
      </w:pPr>
    </w:p>
    <w:p w14:paraId="53550DD1" w14:textId="77777777" w:rsidR="00B2176E" w:rsidRDefault="00B2176E" w:rsidP="00B2176E">
      <w:pPr>
        <w:ind w:left="360"/>
        <w:jc w:val="left"/>
        <w:rPr>
          <w:b/>
          <w:i/>
          <w:sz w:val="20"/>
          <w:u w:val="single"/>
        </w:rPr>
      </w:pPr>
      <w:r w:rsidRPr="00B2176E">
        <w:rPr>
          <w:b/>
          <w:i/>
          <w:sz w:val="20"/>
          <w:u w:val="single"/>
        </w:rPr>
        <w:t>Eksempel/mal:</w:t>
      </w:r>
    </w:p>
    <w:p w14:paraId="00FFFCE5" w14:textId="77777777" w:rsidR="00BB6CE0" w:rsidRPr="00B2176E" w:rsidRDefault="00BB6CE0" w:rsidP="00B2176E">
      <w:pPr>
        <w:ind w:left="360"/>
        <w:jc w:val="left"/>
        <w:rPr>
          <w:b/>
          <w:i/>
          <w:sz w:val="20"/>
          <w:u w:val="single"/>
        </w:rPr>
      </w:pPr>
    </w:p>
    <w:p w14:paraId="77959B3B" w14:textId="77777777" w:rsidR="00263556" w:rsidRPr="00FB0883" w:rsidRDefault="00962B8B" w:rsidP="00B2176E">
      <w:pPr>
        <w:pStyle w:val="Listeavsnitt"/>
        <w:numPr>
          <w:ilvl w:val="0"/>
          <w:numId w:val="8"/>
        </w:numPr>
        <w:ind w:left="1080"/>
        <w:jc w:val="left"/>
        <w:rPr>
          <w:sz w:val="20"/>
          <w:szCs w:val="20"/>
        </w:rPr>
      </w:pPr>
      <w:r w:rsidRPr="00FB0883">
        <w:rPr>
          <w:sz w:val="20"/>
          <w:szCs w:val="20"/>
        </w:rPr>
        <w:t>[Avdelings</w:t>
      </w:r>
      <w:r w:rsidR="00A16A83">
        <w:rPr>
          <w:sz w:val="20"/>
          <w:szCs w:val="20"/>
        </w:rPr>
        <w:t xml:space="preserve">leder </w:t>
      </w:r>
      <w:r w:rsidRPr="00FB0883">
        <w:rPr>
          <w:sz w:val="20"/>
          <w:szCs w:val="20"/>
        </w:rPr>
        <w:t>for avdeling A], som eier av denne policyen, er ansvarlig for utforming og implementering av denne policy og for at policyen til enhver tid er oppdatert</w:t>
      </w:r>
      <w:r w:rsidR="00BB6CE0">
        <w:rPr>
          <w:sz w:val="20"/>
          <w:szCs w:val="20"/>
        </w:rPr>
        <w:t>.</w:t>
      </w:r>
    </w:p>
    <w:p w14:paraId="41710F8F" w14:textId="77777777" w:rsidR="00263556" w:rsidRPr="00FB0883" w:rsidRDefault="00263556" w:rsidP="00730148">
      <w:pPr>
        <w:ind w:left="360"/>
        <w:jc w:val="left"/>
        <w:rPr>
          <w:sz w:val="20"/>
          <w:szCs w:val="20"/>
        </w:rPr>
      </w:pPr>
    </w:p>
    <w:p w14:paraId="296EC056" w14:textId="77777777" w:rsidR="00263556" w:rsidRDefault="00962B8B" w:rsidP="00CC70D5">
      <w:pPr>
        <w:pStyle w:val="Listeavsnitt"/>
        <w:numPr>
          <w:ilvl w:val="0"/>
          <w:numId w:val="8"/>
        </w:numPr>
        <w:ind w:left="1080"/>
        <w:jc w:val="left"/>
        <w:rPr>
          <w:sz w:val="20"/>
          <w:szCs w:val="20"/>
        </w:rPr>
      </w:pPr>
      <w:r w:rsidRPr="00FB0883">
        <w:rPr>
          <w:sz w:val="20"/>
          <w:szCs w:val="20"/>
        </w:rPr>
        <w:t>Policyen er gyldig fra tidspunktet</w:t>
      </w:r>
      <w:r>
        <w:rPr>
          <w:sz w:val="20"/>
          <w:szCs w:val="20"/>
        </w:rPr>
        <w:t xml:space="preserve"> den er godkjent av [VIRKSOMHET]s</w:t>
      </w:r>
      <w:r w:rsidRPr="00FB0883">
        <w:rPr>
          <w:sz w:val="20"/>
          <w:szCs w:val="20"/>
        </w:rPr>
        <w:t xml:space="preserve"> leder</w:t>
      </w:r>
      <w:r w:rsidR="00BB6CE0">
        <w:rPr>
          <w:sz w:val="20"/>
          <w:szCs w:val="20"/>
        </w:rPr>
        <w:t>.</w:t>
      </w:r>
    </w:p>
    <w:p w14:paraId="18D55F7D" w14:textId="77777777" w:rsidR="00263556" w:rsidRDefault="00263556" w:rsidP="00242EC6">
      <w:pPr>
        <w:spacing w:line="240" w:lineRule="auto"/>
        <w:jc w:val="left"/>
      </w:pPr>
    </w:p>
    <w:sectPr w:rsidR="00263556" w:rsidSect="00263556">
      <w:headerReference w:type="default" r:id="rId14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9947" w14:textId="77777777" w:rsidR="007D73E0" w:rsidRDefault="007D73E0" w:rsidP="00263556">
      <w:r>
        <w:separator/>
      </w:r>
    </w:p>
  </w:endnote>
  <w:endnote w:type="continuationSeparator" w:id="0">
    <w:p w14:paraId="4A7B58F4" w14:textId="77777777" w:rsidR="007D73E0" w:rsidRDefault="007D73E0" w:rsidP="0026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4408"/>
      <w:docPartObj>
        <w:docPartGallery w:val="Page Numbers (Bottom of Page)"/>
        <w:docPartUnique/>
      </w:docPartObj>
    </w:sdtPr>
    <w:sdtEndPr/>
    <w:sdtContent>
      <w:p w14:paraId="248954EA" w14:textId="77777777" w:rsidR="00A86FFF" w:rsidRDefault="00A86FFF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2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B500D" w14:textId="77777777" w:rsidR="00A86FFF" w:rsidRDefault="00A86FF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A55C" w14:textId="77777777" w:rsidR="007D73E0" w:rsidRDefault="007D73E0" w:rsidP="00263556">
      <w:r>
        <w:separator/>
      </w:r>
    </w:p>
  </w:footnote>
  <w:footnote w:type="continuationSeparator" w:id="0">
    <w:p w14:paraId="72D4DD0D" w14:textId="77777777" w:rsidR="007D73E0" w:rsidRDefault="007D73E0" w:rsidP="00263556">
      <w:r>
        <w:continuationSeparator/>
      </w:r>
    </w:p>
  </w:footnote>
  <w:footnote w:id="1">
    <w:p w14:paraId="4DED4079" w14:textId="77777777" w:rsidR="00A86FFF" w:rsidRPr="004F7143" w:rsidRDefault="00A86FFF" w:rsidP="004029AA">
      <w:pPr>
        <w:pStyle w:val="Fotnotetekst"/>
        <w:rPr>
          <w:sz w:val="14"/>
        </w:rPr>
      </w:pPr>
      <w:r>
        <w:rPr>
          <w:rStyle w:val="Fotnotereferanse"/>
        </w:rPr>
        <w:footnoteRef/>
      </w:r>
      <w:r w:rsidRPr="00E0249B">
        <w:rPr>
          <w:sz w:val="14"/>
        </w:rPr>
        <w:t>Med begrepet policy menes</w:t>
      </w:r>
      <w:r>
        <w:rPr>
          <w:sz w:val="14"/>
        </w:rPr>
        <w:t xml:space="preserve"> et</w:t>
      </w:r>
      <w:r w:rsidRPr="00E0249B">
        <w:rPr>
          <w:sz w:val="14"/>
        </w:rPr>
        <w:t xml:space="preserve"> styrende dokument</w:t>
      </w:r>
      <w:r>
        <w:rPr>
          <w:sz w:val="14"/>
        </w:rPr>
        <w:t xml:space="preserve"> </w:t>
      </w:r>
      <w:r w:rsidRPr="00E0249B">
        <w:rPr>
          <w:sz w:val="14"/>
        </w:rPr>
        <w:t xml:space="preserve">internt i virksomheten som beskriver overordnede prinsipper og føringer, herunder myndighet, roller og ansvar knyttet til det området policyen gjelder for. Begrepet policy i dette dokumentet, og i Veileder i internkontroll, tilsvarer det som i Økonomiregelverket omtales som virksomhetens </w:t>
      </w:r>
      <w:r>
        <w:rPr>
          <w:i/>
          <w:sz w:val="14"/>
        </w:rPr>
        <w:t>instruks.</w:t>
      </w:r>
    </w:p>
  </w:footnote>
  <w:footnote w:id="2">
    <w:p w14:paraId="21CF4756" w14:textId="77777777" w:rsidR="00A86FFF" w:rsidRPr="00E0249B" w:rsidRDefault="00A86FFF">
      <w:pPr>
        <w:pStyle w:val="Fotnotetekst"/>
        <w:rPr>
          <w:sz w:val="14"/>
        </w:rPr>
      </w:pPr>
      <w:r>
        <w:rPr>
          <w:rStyle w:val="Fotnotereferanse"/>
        </w:rPr>
        <w:footnoteRef/>
      </w:r>
      <w:r w:rsidRPr="002C0329">
        <w:rPr>
          <w:lang w:val="en-US"/>
        </w:rPr>
        <w:t xml:space="preserve"> </w:t>
      </w:r>
      <w:r>
        <w:rPr>
          <w:sz w:val="14"/>
          <w:lang w:val="en-US"/>
        </w:rPr>
        <w:t>Defi</w:t>
      </w:r>
      <w:r w:rsidRPr="00E0249B">
        <w:rPr>
          <w:sz w:val="14"/>
          <w:lang w:val="en-US"/>
        </w:rPr>
        <w:t>nisjonen bygger på COSO (Committee of Sponsoring Organizations</w:t>
      </w:r>
      <w:r>
        <w:rPr>
          <w:sz w:val="14"/>
          <w:lang w:val="en-US"/>
        </w:rPr>
        <w:t xml:space="preserve"> of the Treadway Commission), jf</w:t>
      </w:r>
      <w:r w:rsidRPr="00E0249B">
        <w:rPr>
          <w:sz w:val="14"/>
          <w:lang w:val="en-US"/>
        </w:rPr>
        <w:t xml:space="preserve">. </w:t>
      </w:r>
      <w:r w:rsidRPr="00E0249B">
        <w:rPr>
          <w:sz w:val="14"/>
        </w:rPr>
        <w:t xml:space="preserve">COSOrapport 1992 </w:t>
      </w:r>
      <w:r w:rsidRPr="00E0249B">
        <w:rPr>
          <w:i/>
          <w:sz w:val="14"/>
        </w:rPr>
        <w:t>Intern kontroll – et integrert rammeverk</w:t>
      </w:r>
      <w:r w:rsidRPr="00E0249B">
        <w:rPr>
          <w:sz w:val="14"/>
        </w:rPr>
        <w:t>. Begrepet internkontroll benyttes synonymt med COSOs og Økonomiregelverkets begrep intern kontroll.</w:t>
      </w:r>
    </w:p>
  </w:footnote>
  <w:footnote w:id="3">
    <w:p w14:paraId="27F07EDE" w14:textId="77777777" w:rsidR="00A86FFF" w:rsidRPr="00E0249B" w:rsidRDefault="00A86FFF">
      <w:pPr>
        <w:pStyle w:val="Fotnotetekst"/>
        <w:rPr>
          <w:sz w:val="14"/>
        </w:rPr>
      </w:pPr>
      <w:r>
        <w:rPr>
          <w:rStyle w:val="Fotnotereferanse"/>
        </w:rPr>
        <w:footnoteRef/>
      </w:r>
      <w:r>
        <w:t xml:space="preserve"> </w:t>
      </w:r>
      <w:r w:rsidRPr="00E0249B">
        <w:rPr>
          <w:sz w:val="14"/>
        </w:rPr>
        <w:t xml:space="preserve">Det er få statelige virksomheter som er organisert med et styre, og begrepet </w:t>
      </w:r>
      <w:r w:rsidRPr="00215619">
        <w:rPr>
          <w:i/>
          <w:sz w:val="14"/>
        </w:rPr>
        <w:t>foretak</w:t>
      </w:r>
      <w:r w:rsidRPr="00E0249B">
        <w:rPr>
          <w:sz w:val="14"/>
        </w:rPr>
        <w:t xml:space="preserve"> er lite brukt i statsforvaltningen. Denne veiledningen bruker benevnelsen </w:t>
      </w:r>
      <w:r w:rsidRPr="00B84869">
        <w:rPr>
          <w:i/>
          <w:sz w:val="14"/>
        </w:rPr>
        <w:t>virksomhet</w:t>
      </w:r>
      <w:r w:rsidRPr="00E0249B">
        <w:rPr>
          <w:sz w:val="14"/>
        </w:rPr>
        <w:t xml:space="preserve"> i stedet for </w:t>
      </w:r>
      <w:r w:rsidRPr="00B84869">
        <w:rPr>
          <w:i/>
          <w:sz w:val="14"/>
        </w:rPr>
        <w:t>foretak</w:t>
      </w:r>
      <w:r w:rsidRPr="00E0249B">
        <w:rPr>
          <w:sz w:val="14"/>
        </w:rPr>
        <w:t>.</w:t>
      </w:r>
    </w:p>
  </w:footnote>
  <w:footnote w:id="4">
    <w:p w14:paraId="503FCF35" w14:textId="77777777" w:rsidR="00A86FFF" w:rsidRPr="00465F43" w:rsidRDefault="00A86FFF" w:rsidP="00232C13">
      <w:pPr>
        <w:pStyle w:val="Fotnotetekst"/>
        <w:rPr>
          <w:sz w:val="14"/>
        </w:rPr>
      </w:pPr>
      <w:r>
        <w:rPr>
          <w:rStyle w:val="Fotnotereferanse"/>
        </w:rPr>
        <w:footnoteRef/>
      </w:r>
      <w:r>
        <w:t xml:space="preserve"> </w:t>
      </w:r>
      <w:r w:rsidRPr="00FD7BB0">
        <w:rPr>
          <w:sz w:val="14"/>
        </w:rPr>
        <w:t>Virksomheten i eksempelet har ikke et styre.</w:t>
      </w:r>
      <w:r>
        <w:rPr>
          <w:sz w:val="14"/>
        </w:rPr>
        <w:t xml:space="preserve"> Virksomhetsleder/direktør er øverste leder av virksomheten.</w:t>
      </w:r>
    </w:p>
  </w:footnote>
  <w:footnote w:id="5">
    <w:p w14:paraId="3AFD05D0" w14:textId="77777777" w:rsidR="00A86FFF" w:rsidRDefault="00A86FFF">
      <w:pPr>
        <w:pStyle w:val="Fotnotetekst"/>
        <w:rPr>
          <w:sz w:val="14"/>
        </w:rPr>
      </w:pPr>
      <w:r w:rsidRPr="00465F43">
        <w:rPr>
          <w:sz w:val="14"/>
        </w:rPr>
        <w:footnoteRef/>
      </w:r>
      <w:r w:rsidRPr="00465F43">
        <w:rPr>
          <w:sz w:val="14"/>
        </w:rPr>
        <w:t xml:space="preserve"> [V</w:t>
      </w:r>
      <w:r>
        <w:rPr>
          <w:sz w:val="14"/>
        </w:rPr>
        <w:t>IRKSOMHETSLEDER</w:t>
      </w:r>
      <w:r w:rsidRPr="00465F43">
        <w:rPr>
          <w:sz w:val="14"/>
        </w:rPr>
        <w:t xml:space="preserve">]s ansvar og myndighet er gitt i instruks fra overordnet departement i “Instruks til direktøren for [VIRKSOMHET]”. </w:t>
      </w:r>
    </w:p>
    <w:p w14:paraId="17D4C313" w14:textId="77777777" w:rsidR="00A86FFF" w:rsidRDefault="00A86FFF">
      <w:pPr>
        <w:pStyle w:val="Fotnotetekst"/>
      </w:pPr>
      <w:r w:rsidRPr="00465F43">
        <w:rPr>
          <w:sz w:val="14"/>
        </w:rPr>
        <w:t>Krav til virksomhetens interne styring er definert i kap</w:t>
      </w:r>
      <w:r>
        <w:rPr>
          <w:sz w:val="14"/>
        </w:rPr>
        <w:t>ittel</w:t>
      </w:r>
      <w:r w:rsidRPr="00465F43">
        <w:rPr>
          <w:sz w:val="14"/>
        </w:rPr>
        <w:t>[xx].</w:t>
      </w:r>
    </w:p>
  </w:footnote>
  <w:footnote w:id="6">
    <w:p w14:paraId="584C6074" w14:textId="77777777" w:rsidR="00A86FFF" w:rsidRDefault="00A86FF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FD7BB0">
        <w:rPr>
          <w:sz w:val="14"/>
        </w:rPr>
        <w:t xml:space="preserve">Tilsvarer instruks omtalt i Økonomiregelverket.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2BED" w14:textId="43C6858C" w:rsidR="00114162" w:rsidRDefault="00114162">
    <w:pPr>
      <w:pStyle w:val="Topptekst"/>
    </w:pPr>
    <w:r>
      <w:rPr>
        <w:noProof/>
      </w:rPr>
      <w:drawing>
        <wp:inline distT="0" distB="0" distL="0" distR="0" wp14:anchorId="17432279" wp14:editId="29271778">
          <wp:extent cx="1884911" cy="457200"/>
          <wp:effectExtent l="0" t="0" r="127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381" cy="46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27DCC" w14:textId="5C99CBED" w:rsidR="00A86FFF" w:rsidRDefault="00A86FFF" w:rsidP="0026355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20B1" w14:textId="77777777" w:rsidR="00A86FFF" w:rsidRDefault="00A86FFF" w:rsidP="0026355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4E7E" w14:textId="4FAE3BFF" w:rsidR="00A86FFF" w:rsidRDefault="00114162" w:rsidP="00263556">
    <w:pPr>
      <w:pStyle w:val="Topptekst"/>
    </w:pPr>
    <w:r>
      <w:rPr>
        <w:noProof/>
      </w:rPr>
      <w:drawing>
        <wp:inline distT="0" distB="0" distL="0" distR="0" wp14:anchorId="6A4094E7" wp14:editId="12093856">
          <wp:extent cx="1701656" cy="412750"/>
          <wp:effectExtent l="0" t="0" r="0" b="635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266" cy="41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C931" w14:textId="77777777" w:rsidR="00A86FFF" w:rsidRDefault="00A86FFF" w:rsidP="00263556">
    <w:pPr>
      <w:pStyle w:val="Topptekst"/>
      <w:jc w:val="center"/>
      <w:rPr>
        <w:sz w:val="24"/>
      </w:rPr>
    </w:pPr>
    <w:r>
      <w:rPr>
        <w:noProof/>
      </w:rPr>
      <w:t>&lt;Virksomhetsnavn/logo&gt;</w:t>
    </w:r>
  </w:p>
  <w:p w14:paraId="53D62A80" w14:textId="77777777" w:rsidR="00A86FFF" w:rsidRPr="00663DE0" w:rsidRDefault="00A86FFF" w:rsidP="00263556">
    <w:pPr>
      <w:pStyle w:val="Topptekst"/>
      <w:rPr>
        <w:b/>
        <w:sz w:val="24"/>
      </w:rPr>
    </w:pPr>
  </w:p>
  <w:tbl>
    <w:tblPr>
      <w:tblStyle w:val="Tabellrutenett"/>
      <w:tblW w:w="93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3237"/>
      <w:gridCol w:w="3270"/>
      <w:gridCol w:w="2801"/>
    </w:tblGrid>
    <w:tr w:rsidR="00A86FFF" w14:paraId="16EA9CF7" w14:textId="77777777">
      <w:trPr>
        <w:trHeight w:val="362"/>
      </w:trPr>
      <w:tc>
        <w:tcPr>
          <w:tcW w:w="3237" w:type="dxa"/>
          <w:vAlign w:val="bottom"/>
        </w:tcPr>
        <w:p w14:paraId="5A295833" w14:textId="77777777" w:rsidR="00A86FFF" w:rsidRPr="00C0495C" w:rsidRDefault="00A86FFF" w:rsidP="00263556">
          <w:pPr>
            <w:jc w:val="left"/>
            <w:rPr>
              <w:sz w:val="32"/>
            </w:rPr>
          </w:pPr>
          <w:r w:rsidRPr="00612578">
            <w:t>Policy nr</w:t>
          </w:r>
          <w:r>
            <w:t>.</w:t>
          </w:r>
          <w:r w:rsidRPr="00612578">
            <w:t xml:space="preserve"> ##</w:t>
          </w:r>
        </w:p>
      </w:tc>
      <w:tc>
        <w:tcPr>
          <w:tcW w:w="3270" w:type="dxa"/>
          <w:vMerge w:val="restart"/>
          <w:vAlign w:val="center"/>
        </w:tcPr>
        <w:p w14:paraId="7F298559" w14:textId="77777777" w:rsidR="00A86FFF" w:rsidRPr="005B7A6A" w:rsidRDefault="00A86FFF" w:rsidP="00263556">
          <w:pPr>
            <w:autoSpaceDE w:val="0"/>
            <w:autoSpaceDN w:val="0"/>
            <w:adjustRightInd w:val="0"/>
            <w:jc w:val="center"/>
            <w:rPr>
              <w:sz w:val="32"/>
            </w:rPr>
          </w:pPr>
          <w:r>
            <w:rPr>
              <w:b/>
              <w:sz w:val="32"/>
              <w:szCs w:val="18"/>
              <w:lang w:eastAsia="zh-CN"/>
            </w:rPr>
            <w:t>Policy for internkontroll</w:t>
          </w:r>
        </w:p>
      </w:tc>
      <w:tc>
        <w:tcPr>
          <w:tcW w:w="2801" w:type="dxa"/>
          <w:vAlign w:val="bottom"/>
        </w:tcPr>
        <w:p w14:paraId="76EDABF4" w14:textId="77777777" w:rsidR="00A86FFF" w:rsidRDefault="00A86FFF" w:rsidP="00263556">
          <w:pPr>
            <w:autoSpaceDE w:val="0"/>
            <w:autoSpaceDN w:val="0"/>
            <w:adjustRightInd w:val="0"/>
            <w:jc w:val="left"/>
            <w:rPr>
              <w:b/>
              <w:szCs w:val="18"/>
              <w:lang w:eastAsia="zh-CN"/>
            </w:rPr>
          </w:pPr>
          <w:r w:rsidRPr="00663DE0">
            <w:rPr>
              <w:sz w:val="20"/>
              <w:szCs w:val="20"/>
            </w:rPr>
            <w:t>Gyldig fra: dd</w:t>
          </w:r>
          <w:r>
            <w:rPr>
              <w:sz w:val="20"/>
              <w:szCs w:val="20"/>
            </w:rPr>
            <w:t>.</w:t>
          </w:r>
          <w:r w:rsidRPr="00663DE0">
            <w:rPr>
              <w:sz w:val="20"/>
              <w:szCs w:val="20"/>
            </w:rPr>
            <w:t>mm</w:t>
          </w:r>
          <w:r>
            <w:rPr>
              <w:sz w:val="20"/>
              <w:szCs w:val="20"/>
            </w:rPr>
            <w:t>.</w:t>
          </w:r>
          <w:r w:rsidRPr="00663DE0">
            <w:rPr>
              <w:sz w:val="20"/>
              <w:szCs w:val="20"/>
            </w:rPr>
            <w:t>åå</w:t>
          </w:r>
        </w:p>
      </w:tc>
    </w:tr>
    <w:tr w:rsidR="00A86FFF" w14:paraId="66A61555" w14:textId="77777777">
      <w:trPr>
        <w:trHeight w:val="362"/>
      </w:trPr>
      <w:tc>
        <w:tcPr>
          <w:tcW w:w="3237" w:type="dxa"/>
          <w:vAlign w:val="bottom"/>
        </w:tcPr>
        <w:p w14:paraId="419463CE" w14:textId="77777777" w:rsidR="00A86FFF" w:rsidRDefault="00A86FFF" w:rsidP="00263556">
          <w:pPr>
            <w:jc w:val="left"/>
          </w:pPr>
          <w:r>
            <w:t>Policyeier: &lt;rolle&gt;</w:t>
          </w:r>
        </w:p>
      </w:tc>
      <w:tc>
        <w:tcPr>
          <w:tcW w:w="3270" w:type="dxa"/>
          <w:vMerge/>
        </w:tcPr>
        <w:p w14:paraId="74C5B8E3" w14:textId="77777777" w:rsidR="00A86FFF" w:rsidRDefault="00A86FFF" w:rsidP="00263556"/>
      </w:tc>
      <w:tc>
        <w:tcPr>
          <w:tcW w:w="2801" w:type="dxa"/>
          <w:vAlign w:val="bottom"/>
        </w:tcPr>
        <w:p w14:paraId="6052E19C" w14:textId="77777777" w:rsidR="00A86FFF" w:rsidRDefault="00A86FFF" w:rsidP="00263556">
          <w:pPr>
            <w:jc w:val="left"/>
          </w:pPr>
          <w:r w:rsidRPr="00663DE0">
            <w:rPr>
              <w:sz w:val="20"/>
              <w:szCs w:val="20"/>
            </w:rPr>
            <w:t xml:space="preserve">Sist revidert: </w:t>
          </w:r>
          <w:r>
            <w:rPr>
              <w:sz w:val="20"/>
              <w:szCs w:val="20"/>
            </w:rPr>
            <w:t>dd.mm.åå</w:t>
          </w:r>
        </w:p>
      </w:tc>
    </w:tr>
    <w:tr w:rsidR="00A86FFF" w14:paraId="7C57EA81" w14:textId="77777777">
      <w:trPr>
        <w:trHeight w:val="384"/>
      </w:trPr>
      <w:tc>
        <w:tcPr>
          <w:tcW w:w="3237" w:type="dxa"/>
          <w:vAlign w:val="bottom"/>
        </w:tcPr>
        <w:p w14:paraId="0C8D3ACB" w14:textId="77777777" w:rsidR="00A86FFF" w:rsidRDefault="00A86FFF" w:rsidP="00263556">
          <w:pPr>
            <w:jc w:val="left"/>
          </w:pPr>
          <w:r>
            <w:t>Godkjent av: &lt;rolle &gt;</w:t>
          </w:r>
        </w:p>
      </w:tc>
      <w:tc>
        <w:tcPr>
          <w:tcW w:w="3270" w:type="dxa"/>
          <w:vMerge/>
        </w:tcPr>
        <w:p w14:paraId="21153A37" w14:textId="77777777" w:rsidR="00A86FFF" w:rsidRDefault="00A86FFF" w:rsidP="00263556"/>
      </w:tc>
      <w:tc>
        <w:tcPr>
          <w:tcW w:w="2801" w:type="dxa"/>
          <w:vAlign w:val="bottom"/>
        </w:tcPr>
        <w:p w14:paraId="466719DC" w14:textId="77777777" w:rsidR="00A86FFF" w:rsidRDefault="00A86FFF" w:rsidP="00263556">
          <w:pPr>
            <w:pStyle w:val="Topptekst"/>
            <w:jc w:val="left"/>
          </w:pPr>
          <w:r>
            <w:rPr>
              <w:sz w:val="20"/>
              <w:szCs w:val="20"/>
            </w:rPr>
            <w:t>Versjonsnummer: ##</w:t>
          </w:r>
        </w:p>
      </w:tc>
    </w:tr>
  </w:tbl>
  <w:p w14:paraId="53CC520B" w14:textId="77777777" w:rsidR="00A86FFF" w:rsidRPr="009E19C2" w:rsidRDefault="00A86FFF" w:rsidP="00263556">
    <w:pPr>
      <w:pStyle w:val="Topptekst"/>
      <w:tabs>
        <w:tab w:val="clear" w:pos="9072"/>
        <w:tab w:val="left" w:pos="9070"/>
      </w:tabs>
      <w:ind w:right="360"/>
      <w:jc w:val="right"/>
      <w:rPr>
        <w:b/>
        <w:sz w:val="24"/>
      </w:rPr>
    </w:pPr>
    <w:r w:rsidRPr="009E19C2">
      <w:rPr>
        <w:sz w:val="20"/>
        <w:szCs w:val="20"/>
      </w:rPr>
      <w:tab/>
    </w:r>
  </w:p>
  <w:p w14:paraId="60746183" w14:textId="77777777" w:rsidR="00A86FFF" w:rsidRDefault="00A86FFF" w:rsidP="00263556">
    <w:pPr>
      <w:pStyle w:val="Topptekst"/>
      <w:rPr>
        <w:b/>
        <w:sz w:val="24"/>
      </w:rPr>
    </w:pPr>
  </w:p>
  <w:p w14:paraId="6BCDBF8B" w14:textId="77777777" w:rsidR="00A86FFF" w:rsidRPr="00282A5C" w:rsidRDefault="00A86FFF" w:rsidP="00263556">
    <w:pPr>
      <w:pStyle w:val="Topptekst"/>
      <w:rPr>
        <w:sz w:val="20"/>
        <w:szCs w:val="20"/>
      </w:rPr>
    </w:pPr>
    <w:r w:rsidRPr="009E19C2">
      <w:rPr>
        <w:b/>
        <w:sz w:val="24"/>
      </w:rPr>
      <w:tab/>
    </w:r>
    <w:r w:rsidRPr="009E19C2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389"/>
    <w:multiLevelType w:val="hybridMultilevel"/>
    <w:tmpl w:val="B7BC15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87E"/>
    <w:multiLevelType w:val="hybridMultilevel"/>
    <w:tmpl w:val="0D0255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0D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4C5E"/>
    <w:multiLevelType w:val="hybridMultilevel"/>
    <w:tmpl w:val="11728A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13C1"/>
    <w:multiLevelType w:val="hybridMultilevel"/>
    <w:tmpl w:val="1C5AEC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635"/>
    <w:multiLevelType w:val="hybridMultilevel"/>
    <w:tmpl w:val="D63C5F1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872EE1"/>
    <w:multiLevelType w:val="hybridMultilevel"/>
    <w:tmpl w:val="3D28773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92877"/>
    <w:multiLevelType w:val="hybridMultilevel"/>
    <w:tmpl w:val="3D845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C0BB0"/>
    <w:multiLevelType w:val="hybridMultilevel"/>
    <w:tmpl w:val="0D2E0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0D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2B2"/>
    <w:multiLevelType w:val="hybridMultilevel"/>
    <w:tmpl w:val="9A7E65B4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2E3963"/>
    <w:multiLevelType w:val="hybridMultilevel"/>
    <w:tmpl w:val="72B29EBC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4B7E72"/>
    <w:multiLevelType w:val="hybridMultilevel"/>
    <w:tmpl w:val="824E94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41BF4"/>
    <w:multiLevelType w:val="hybridMultilevel"/>
    <w:tmpl w:val="2A9617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14061"/>
    <w:multiLevelType w:val="hybridMultilevel"/>
    <w:tmpl w:val="20D843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0D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C297E"/>
    <w:multiLevelType w:val="hybridMultilevel"/>
    <w:tmpl w:val="EFFC26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25F1F"/>
    <w:multiLevelType w:val="hybridMultilevel"/>
    <w:tmpl w:val="D8246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B11D0"/>
    <w:multiLevelType w:val="hybridMultilevel"/>
    <w:tmpl w:val="36B8AF90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340D2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D10B2B"/>
    <w:multiLevelType w:val="hybridMultilevel"/>
    <w:tmpl w:val="438494A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40D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96FCD"/>
    <w:multiLevelType w:val="hybridMultilevel"/>
    <w:tmpl w:val="C8A27A36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B16C75"/>
    <w:multiLevelType w:val="hybridMultilevel"/>
    <w:tmpl w:val="096854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06C8F"/>
    <w:multiLevelType w:val="hybridMultilevel"/>
    <w:tmpl w:val="CF2E9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F55F2"/>
    <w:multiLevelType w:val="multilevel"/>
    <w:tmpl w:val="D10E8B56"/>
    <w:lvl w:ilvl="0">
      <w:start w:val="1"/>
      <w:numFmt w:val="decimal"/>
      <w:pStyle w:val="Overskrift1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9FF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F850116"/>
    <w:multiLevelType w:val="hybridMultilevel"/>
    <w:tmpl w:val="9C7A8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20262"/>
    <w:multiLevelType w:val="hybridMultilevel"/>
    <w:tmpl w:val="41B29B30"/>
    <w:lvl w:ilvl="0" w:tplc="0414001B">
      <w:start w:val="1"/>
      <w:numFmt w:val="lowerRoman"/>
      <w:lvlText w:val="%1."/>
      <w:lvlJc w:val="right"/>
      <w:pPr>
        <w:ind w:left="3060" w:hanging="360"/>
      </w:pPr>
    </w:lvl>
    <w:lvl w:ilvl="1" w:tplc="04140019" w:tentative="1">
      <w:start w:val="1"/>
      <w:numFmt w:val="lowerLetter"/>
      <w:lvlText w:val="%2."/>
      <w:lvlJc w:val="left"/>
      <w:pPr>
        <w:ind w:left="3780" w:hanging="360"/>
      </w:pPr>
    </w:lvl>
    <w:lvl w:ilvl="2" w:tplc="0414001B" w:tentative="1">
      <w:start w:val="1"/>
      <w:numFmt w:val="lowerRoman"/>
      <w:lvlText w:val="%3."/>
      <w:lvlJc w:val="right"/>
      <w:pPr>
        <w:ind w:left="4500" w:hanging="180"/>
      </w:pPr>
    </w:lvl>
    <w:lvl w:ilvl="3" w:tplc="0414000F" w:tentative="1">
      <w:start w:val="1"/>
      <w:numFmt w:val="decimal"/>
      <w:lvlText w:val="%4."/>
      <w:lvlJc w:val="left"/>
      <w:pPr>
        <w:ind w:left="5220" w:hanging="360"/>
      </w:pPr>
    </w:lvl>
    <w:lvl w:ilvl="4" w:tplc="04140019" w:tentative="1">
      <w:start w:val="1"/>
      <w:numFmt w:val="lowerLetter"/>
      <w:lvlText w:val="%5."/>
      <w:lvlJc w:val="left"/>
      <w:pPr>
        <w:ind w:left="5940" w:hanging="360"/>
      </w:pPr>
    </w:lvl>
    <w:lvl w:ilvl="5" w:tplc="0414001B" w:tentative="1">
      <w:start w:val="1"/>
      <w:numFmt w:val="lowerRoman"/>
      <w:lvlText w:val="%6."/>
      <w:lvlJc w:val="right"/>
      <w:pPr>
        <w:ind w:left="6660" w:hanging="180"/>
      </w:pPr>
    </w:lvl>
    <w:lvl w:ilvl="6" w:tplc="0414000F" w:tentative="1">
      <w:start w:val="1"/>
      <w:numFmt w:val="decimal"/>
      <w:lvlText w:val="%7."/>
      <w:lvlJc w:val="left"/>
      <w:pPr>
        <w:ind w:left="7380" w:hanging="360"/>
      </w:pPr>
    </w:lvl>
    <w:lvl w:ilvl="7" w:tplc="04140019" w:tentative="1">
      <w:start w:val="1"/>
      <w:numFmt w:val="lowerLetter"/>
      <w:lvlText w:val="%8."/>
      <w:lvlJc w:val="left"/>
      <w:pPr>
        <w:ind w:left="8100" w:hanging="360"/>
      </w:pPr>
    </w:lvl>
    <w:lvl w:ilvl="8" w:tplc="0414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48F80D0C"/>
    <w:multiLevelType w:val="hybridMultilevel"/>
    <w:tmpl w:val="84BA7B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8006D"/>
    <w:multiLevelType w:val="hybridMultilevel"/>
    <w:tmpl w:val="2C30A82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340D2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A27544"/>
    <w:multiLevelType w:val="hybridMultilevel"/>
    <w:tmpl w:val="C74C2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C5420"/>
    <w:multiLevelType w:val="hybridMultilevel"/>
    <w:tmpl w:val="BA806DC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64C6F"/>
    <w:multiLevelType w:val="hybridMultilevel"/>
    <w:tmpl w:val="7EF299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E3092"/>
    <w:multiLevelType w:val="hybridMultilevel"/>
    <w:tmpl w:val="BF5837E8"/>
    <w:lvl w:ilvl="0" w:tplc="20F4A0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B0812"/>
    <w:multiLevelType w:val="hybridMultilevel"/>
    <w:tmpl w:val="ABCAD2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E46CB"/>
    <w:multiLevelType w:val="hybridMultilevel"/>
    <w:tmpl w:val="253A8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85EC6"/>
    <w:multiLevelType w:val="hybridMultilevel"/>
    <w:tmpl w:val="3A240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42C17"/>
    <w:multiLevelType w:val="multilevel"/>
    <w:tmpl w:val="ACE2DED6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Overskrift2"/>
      <w:isLgl/>
      <w:lvlText w:val="%1.%2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9FF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Overskrift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4FA0F50"/>
    <w:multiLevelType w:val="multilevel"/>
    <w:tmpl w:val="01B6F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ED7530"/>
    <w:multiLevelType w:val="hybridMultilevel"/>
    <w:tmpl w:val="0B76E8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701B6"/>
    <w:multiLevelType w:val="hybridMultilevel"/>
    <w:tmpl w:val="A83ED11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4C8C"/>
    <w:multiLevelType w:val="hybridMultilevel"/>
    <w:tmpl w:val="D69CC1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36288"/>
    <w:multiLevelType w:val="hybridMultilevel"/>
    <w:tmpl w:val="619E70DA"/>
    <w:lvl w:ilvl="0" w:tplc="BE902EF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ADD44C6"/>
    <w:multiLevelType w:val="hybridMultilevel"/>
    <w:tmpl w:val="9E66548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40D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3"/>
  </w:num>
  <w:num w:numId="4">
    <w:abstractNumId w:val="32"/>
    <w:lvlOverride w:ilvl="0">
      <w:startOverride w:val="5"/>
    </w:lvlOverride>
    <w:lvlOverride w:ilvl="1">
      <w:startOverride w:val="6"/>
    </w:lvlOverride>
    <w:lvlOverride w:ilvl="2">
      <w:startOverride w:val="1"/>
    </w:lvlOverride>
  </w:num>
  <w:num w:numId="5">
    <w:abstractNumId w:val="20"/>
  </w:num>
  <w:num w:numId="6">
    <w:abstractNumId w:val="27"/>
  </w:num>
  <w:num w:numId="7">
    <w:abstractNumId w:val="38"/>
  </w:num>
  <w:num w:numId="8">
    <w:abstractNumId w:val="0"/>
  </w:num>
  <w:num w:numId="9">
    <w:abstractNumId w:val="36"/>
  </w:num>
  <w:num w:numId="10">
    <w:abstractNumId w:val="5"/>
  </w:num>
  <w:num w:numId="11">
    <w:abstractNumId w:val="28"/>
  </w:num>
  <w:num w:numId="12">
    <w:abstractNumId w:val="4"/>
  </w:num>
  <w:num w:numId="13">
    <w:abstractNumId w:val="34"/>
  </w:num>
  <w:num w:numId="14">
    <w:abstractNumId w:val="37"/>
  </w:num>
  <w:num w:numId="15">
    <w:abstractNumId w:val="6"/>
  </w:num>
  <w:num w:numId="16">
    <w:abstractNumId w:val="25"/>
  </w:num>
  <w:num w:numId="17">
    <w:abstractNumId w:val="22"/>
  </w:num>
  <w:num w:numId="18">
    <w:abstractNumId w:val="17"/>
  </w:num>
  <w:num w:numId="19">
    <w:abstractNumId w:val="8"/>
  </w:num>
  <w:num w:numId="20">
    <w:abstractNumId w:val="15"/>
  </w:num>
  <w:num w:numId="21">
    <w:abstractNumId w:val="24"/>
  </w:num>
  <w:num w:numId="22">
    <w:abstractNumId w:val="26"/>
  </w:num>
  <w:num w:numId="23">
    <w:abstractNumId w:val="35"/>
  </w:num>
  <w:num w:numId="24">
    <w:abstractNumId w:val="9"/>
  </w:num>
  <w:num w:numId="25">
    <w:abstractNumId w:val="10"/>
  </w:num>
  <w:num w:numId="26">
    <w:abstractNumId w:val="29"/>
  </w:num>
  <w:num w:numId="27">
    <w:abstractNumId w:val="18"/>
  </w:num>
  <w:num w:numId="28">
    <w:abstractNumId w:val="13"/>
  </w:num>
  <w:num w:numId="29">
    <w:abstractNumId w:val="11"/>
  </w:num>
  <w:num w:numId="30">
    <w:abstractNumId w:val="2"/>
  </w:num>
  <w:num w:numId="31">
    <w:abstractNumId w:val="7"/>
  </w:num>
  <w:num w:numId="32">
    <w:abstractNumId w:val="21"/>
  </w:num>
  <w:num w:numId="33">
    <w:abstractNumId w:val="16"/>
  </w:num>
  <w:num w:numId="34">
    <w:abstractNumId w:val="1"/>
  </w:num>
  <w:num w:numId="35">
    <w:abstractNumId w:val="12"/>
  </w:num>
  <w:num w:numId="36">
    <w:abstractNumId w:val="14"/>
  </w:num>
  <w:num w:numId="37">
    <w:abstractNumId w:val="3"/>
  </w:num>
  <w:num w:numId="38">
    <w:abstractNumId w:val="19"/>
  </w:num>
  <w:num w:numId="39">
    <w:abstractNumId w:val="31"/>
  </w:num>
  <w:num w:numId="40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72"/>
    <w:rsid w:val="00003065"/>
    <w:rsid w:val="00006CCE"/>
    <w:rsid w:val="000157E7"/>
    <w:rsid w:val="0005490A"/>
    <w:rsid w:val="000611DD"/>
    <w:rsid w:val="00067EDF"/>
    <w:rsid w:val="00085155"/>
    <w:rsid w:val="0009239E"/>
    <w:rsid w:val="000B4C22"/>
    <w:rsid w:val="000B5F32"/>
    <w:rsid w:val="000E357D"/>
    <w:rsid w:val="000F79A0"/>
    <w:rsid w:val="00103DE7"/>
    <w:rsid w:val="001049A1"/>
    <w:rsid w:val="00113305"/>
    <w:rsid w:val="00114162"/>
    <w:rsid w:val="00115886"/>
    <w:rsid w:val="0012721B"/>
    <w:rsid w:val="001355BF"/>
    <w:rsid w:val="001456A3"/>
    <w:rsid w:val="00176D41"/>
    <w:rsid w:val="00195222"/>
    <w:rsid w:val="001B2337"/>
    <w:rsid w:val="001B4D52"/>
    <w:rsid w:val="001E0416"/>
    <w:rsid w:val="00215619"/>
    <w:rsid w:val="00232C13"/>
    <w:rsid w:val="00234FF8"/>
    <w:rsid w:val="00242EC6"/>
    <w:rsid w:val="00244D95"/>
    <w:rsid w:val="00245CE0"/>
    <w:rsid w:val="0025523F"/>
    <w:rsid w:val="002619B9"/>
    <w:rsid w:val="00263556"/>
    <w:rsid w:val="00265C55"/>
    <w:rsid w:val="002832BC"/>
    <w:rsid w:val="002973B2"/>
    <w:rsid w:val="002B55F2"/>
    <w:rsid w:val="002C0329"/>
    <w:rsid w:val="002C5CB5"/>
    <w:rsid w:val="002C6892"/>
    <w:rsid w:val="003032E9"/>
    <w:rsid w:val="00307D90"/>
    <w:rsid w:val="003113D5"/>
    <w:rsid w:val="0033232E"/>
    <w:rsid w:val="00351B21"/>
    <w:rsid w:val="003556F0"/>
    <w:rsid w:val="00377ABF"/>
    <w:rsid w:val="00387E04"/>
    <w:rsid w:val="00394457"/>
    <w:rsid w:val="003A1CFD"/>
    <w:rsid w:val="003F546F"/>
    <w:rsid w:val="004029AA"/>
    <w:rsid w:val="0041723D"/>
    <w:rsid w:val="00417948"/>
    <w:rsid w:val="00430CD6"/>
    <w:rsid w:val="004314A1"/>
    <w:rsid w:val="00432F62"/>
    <w:rsid w:val="004407CD"/>
    <w:rsid w:val="00454DE3"/>
    <w:rsid w:val="004579D2"/>
    <w:rsid w:val="00460150"/>
    <w:rsid w:val="00465F43"/>
    <w:rsid w:val="0047340E"/>
    <w:rsid w:val="00490850"/>
    <w:rsid w:val="00491009"/>
    <w:rsid w:val="00494DB8"/>
    <w:rsid w:val="004B37DF"/>
    <w:rsid w:val="004B4975"/>
    <w:rsid w:val="004D4838"/>
    <w:rsid w:val="004F3B38"/>
    <w:rsid w:val="004F7143"/>
    <w:rsid w:val="00503141"/>
    <w:rsid w:val="00504D12"/>
    <w:rsid w:val="00514D38"/>
    <w:rsid w:val="005168CC"/>
    <w:rsid w:val="00540DFC"/>
    <w:rsid w:val="00541035"/>
    <w:rsid w:val="005509B5"/>
    <w:rsid w:val="005562C0"/>
    <w:rsid w:val="00573078"/>
    <w:rsid w:val="005809B3"/>
    <w:rsid w:val="0059272F"/>
    <w:rsid w:val="005A5F46"/>
    <w:rsid w:val="005C6622"/>
    <w:rsid w:val="005E0840"/>
    <w:rsid w:val="005E1CD8"/>
    <w:rsid w:val="005F35FF"/>
    <w:rsid w:val="005F7249"/>
    <w:rsid w:val="0060351A"/>
    <w:rsid w:val="00606391"/>
    <w:rsid w:val="00615DD9"/>
    <w:rsid w:val="0063126A"/>
    <w:rsid w:val="0063763D"/>
    <w:rsid w:val="006415AC"/>
    <w:rsid w:val="00643637"/>
    <w:rsid w:val="00653A66"/>
    <w:rsid w:val="006862BD"/>
    <w:rsid w:val="0068634D"/>
    <w:rsid w:val="0068739D"/>
    <w:rsid w:val="006B170A"/>
    <w:rsid w:val="006E00F2"/>
    <w:rsid w:val="00704F73"/>
    <w:rsid w:val="00721A2C"/>
    <w:rsid w:val="00723C86"/>
    <w:rsid w:val="00730148"/>
    <w:rsid w:val="00762E0D"/>
    <w:rsid w:val="00766256"/>
    <w:rsid w:val="007749BB"/>
    <w:rsid w:val="00792078"/>
    <w:rsid w:val="007973E8"/>
    <w:rsid w:val="007C231B"/>
    <w:rsid w:val="007D36FB"/>
    <w:rsid w:val="007D73E0"/>
    <w:rsid w:val="007E0ECD"/>
    <w:rsid w:val="007E35EA"/>
    <w:rsid w:val="008016DB"/>
    <w:rsid w:val="00823CD7"/>
    <w:rsid w:val="008316FF"/>
    <w:rsid w:val="00851730"/>
    <w:rsid w:val="00861FDA"/>
    <w:rsid w:val="0087162F"/>
    <w:rsid w:val="00872F2C"/>
    <w:rsid w:val="00873554"/>
    <w:rsid w:val="0088431F"/>
    <w:rsid w:val="008A0516"/>
    <w:rsid w:val="008B534D"/>
    <w:rsid w:val="008D12A6"/>
    <w:rsid w:val="008D6BA6"/>
    <w:rsid w:val="008E3700"/>
    <w:rsid w:val="008E3C9F"/>
    <w:rsid w:val="008F46EC"/>
    <w:rsid w:val="008F7421"/>
    <w:rsid w:val="00903618"/>
    <w:rsid w:val="009217C0"/>
    <w:rsid w:val="009347F5"/>
    <w:rsid w:val="009509DD"/>
    <w:rsid w:val="00962B8B"/>
    <w:rsid w:val="00966ECA"/>
    <w:rsid w:val="00970A94"/>
    <w:rsid w:val="0099115A"/>
    <w:rsid w:val="009A0D54"/>
    <w:rsid w:val="009A2593"/>
    <w:rsid w:val="009C3094"/>
    <w:rsid w:val="009E5856"/>
    <w:rsid w:val="00A073B3"/>
    <w:rsid w:val="00A16A83"/>
    <w:rsid w:val="00A24096"/>
    <w:rsid w:val="00A30273"/>
    <w:rsid w:val="00A40211"/>
    <w:rsid w:val="00A4701A"/>
    <w:rsid w:val="00A56060"/>
    <w:rsid w:val="00A57DC1"/>
    <w:rsid w:val="00A86FFF"/>
    <w:rsid w:val="00AA4BD2"/>
    <w:rsid w:val="00AD19CB"/>
    <w:rsid w:val="00AD7223"/>
    <w:rsid w:val="00AF5E37"/>
    <w:rsid w:val="00AF652B"/>
    <w:rsid w:val="00B03313"/>
    <w:rsid w:val="00B2176E"/>
    <w:rsid w:val="00B730C9"/>
    <w:rsid w:val="00B84869"/>
    <w:rsid w:val="00BB12FF"/>
    <w:rsid w:val="00BB6CE0"/>
    <w:rsid w:val="00BB6E16"/>
    <w:rsid w:val="00BD39DE"/>
    <w:rsid w:val="00BD3D0C"/>
    <w:rsid w:val="00BF6F49"/>
    <w:rsid w:val="00C025D0"/>
    <w:rsid w:val="00C02E18"/>
    <w:rsid w:val="00C053A6"/>
    <w:rsid w:val="00C05924"/>
    <w:rsid w:val="00C07D05"/>
    <w:rsid w:val="00C116F9"/>
    <w:rsid w:val="00C133AC"/>
    <w:rsid w:val="00C73CFA"/>
    <w:rsid w:val="00C87CCB"/>
    <w:rsid w:val="00C93F9F"/>
    <w:rsid w:val="00CC1A8F"/>
    <w:rsid w:val="00CC70D5"/>
    <w:rsid w:val="00CD4C04"/>
    <w:rsid w:val="00CD62A4"/>
    <w:rsid w:val="00CE1A8E"/>
    <w:rsid w:val="00CF2742"/>
    <w:rsid w:val="00D009C3"/>
    <w:rsid w:val="00D052EC"/>
    <w:rsid w:val="00D066EF"/>
    <w:rsid w:val="00D20E59"/>
    <w:rsid w:val="00D4348C"/>
    <w:rsid w:val="00D51C18"/>
    <w:rsid w:val="00D55DD7"/>
    <w:rsid w:val="00D72332"/>
    <w:rsid w:val="00D97D53"/>
    <w:rsid w:val="00DA691B"/>
    <w:rsid w:val="00DB7E90"/>
    <w:rsid w:val="00DC78DE"/>
    <w:rsid w:val="00E0249B"/>
    <w:rsid w:val="00E04635"/>
    <w:rsid w:val="00E15272"/>
    <w:rsid w:val="00E205C3"/>
    <w:rsid w:val="00E20828"/>
    <w:rsid w:val="00E23B84"/>
    <w:rsid w:val="00E51EC5"/>
    <w:rsid w:val="00E95D48"/>
    <w:rsid w:val="00EC0545"/>
    <w:rsid w:val="00EC75D0"/>
    <w:rsid w:val="00ED5108"/>
    <w:rsid w:val="00EE223C"/>
    <w:rsid w:val="00EE79FF"/>
    <w:rsid w:val="00EF0C72"/>
    <w:rsid w:val="00EF511E"/>
    <w:rsid w:val="00EF78D8"/>
    <w:rsid w:val="00F00C67"/>
    <w:rsid w:val="00F02352"/>
    <w:rsid w:val="00F07447"/>
    <w:rsid w:val="00F11FC8"/>
    <w:rsid w:val="00F31F24"/>
    <w:rsid w:val="00F34046"/>
    <w:rsid w:val="00F34985"/>
    <w:rsid w:val="00F77EB0"/>
    <w:rsid w:val="00F802F5"/>
    <w:rsid w:val="00F8234D"/>
    <w:rsid w:val="00F907D5"/>
    <w:rsid w:val="00F915C2"/>
    <w:rsid w:val="00FA7CA3"/>
    <w:rsid w:val="00FC7526"/>
    <w:rsid w:val="00FD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1BC97"/>
  <w15:docId w15:val="{4C4C1BB5-7C37-4F88-9DBC-61AF071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E7"/>
    <w:pPr>
      <w:spacing w:after="0" w:line="260" w:lineRule="atLeast"/>
      <w:jc w:val="both"/>
    </w:pPr>
    <w:rPr>
      <w:rFonts w:ascii="Arial" w:hAnsi="Arial" w:cs="Arial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3D750B"/>
    <w:pPr>
      <w:keepNext/>
      <w:numPr>
        <w:numId w:val="5"/>
      </w:numPr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rFonts w:eastAsia="Times New Roman" w:cs="Times New Roman"/>
      <w:b/>
      <w:color w:val="4F81BD" w:themeColor="accent1"/>
      <w:sz w:val="24"/>
      <w:szCs w:val="20"/>
    </w:rPr>
  </w:style>
  <w:style w:type="paragraph" w:styleId="Overskrift2">
    <w:name w:val="heading 2"/>
    <w:basedOn w:val="Listeavsnitt"/>
    <w:next w:val="Normal"/>
    <w:link w:val="Overskrift2Tegn"/>
    <w:qFormat/>
    <w:rsid w:val="00C26D1B"/>
    <w:pPr>
      <w:numPr>
        <w:ilvl w:val="1"/>
        <w:numId w:val="2"/>
      </w:numPr>
      <w:outlineLvl w:val="1"/>
    </w:pPr>
    <w:rPr>
      <w:color w:val="0099FF"/>
    </w:rPr>
  </w:style>
  <w:style w:type="paragraph" w:styleId="Overskrift3">
    <w:name w:val="heading 3"/>
    <w:basedOn w:val="Overskrift2"/>
    <w:next w:val="Normal"/>
    <w:link w:val="Overskrift3Tegn"/>
    <w:qFormat/>
    <w:rsid w:val="00227DB0"/>
    <w:pPr>
      <w:numPr>
        <w:ilvl w:val="2"/>
        <w:numId w:val="4"/>
      </w:numPr>
      <w:ind w:left="0" w:firstLine="0"/>
      <w:outlineLvl w:val="2"/>
    </w:pPr>
    <w:rPr>
      <w:color w:val="669900"/>
    </w:rPr>
  </w:style>
  <w:style w:type="paragraph" w:styleId="Overskrift4">
    <w:name w:val="heading 4"/>
    <w:basedOn w:val="Normal"/>
    <w:next w:val="Normal"/>
    <w:link w:val="Overskrift4Tegn"/>
    <w:qFormat/>
    <w:rsid w:val="003853E9"/>
    <w:pPr>
      <w:overflowPunct w:val="0"/>
      <w:autoSpaceDE w:val="0"/>
      <w:autoSpaceDN w:val="0"/>
      <w:adjustRightInd w:val="0"/>
      <w:textAlignment w:val="baseline"/>
      <w:outlineLvl w:val="3"/>
    </w:pPr>
    <w:rPr>
      <w:rFonts w:eastAsia="Times New Roman" w:cs="Times New Roman"/>
      <w:i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39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D750B"/>
    <w:rPr>
      <w:rFonts w:ascii="Arial" w:eastAsia="Times New Roman" w:hAnsi="Arial" w:cs="Times New Roman"/>
      <w:b/>
      <w:color w:val="4F81BD" w:themeColor="accent1"/>
      <w:sz w:val="24"/>
      <w:szCs w:val="20"/>
    </w:rPr>
  </w:style>
  <w:style w:type="character" w:customStyle="1" w:styleId="Overskrift2Tegn">
    <w:name w:val="Overskrift 2 Tegn"/>
    <w:basedOn w:val="Standardskriftforavsnitt"/>
    <w:link w:val="Overskrift2"/>
    <w:rsid w:val="00C26D1B"/>
    <w:rPr>
      <w:rFonts w:ascii="Arial" w:hAnsi="Arial" w:cs="Arial"/>
      <w:color w:val="0099FF"/>
      <w:sz w:val="21"/>
      <w:szCs w:val="21"/>
    </w:rPr>
  </w:style>
  <w:style w:type="character" w:customStyle="1" w:styleId="Overskrift3Tegn">
    <w:name w:val="Overskrift 3 Tegn"/>
    <w:basedOn w:val="Standardskriftforavsnitt"/>
    <w:link w:val="Overskrift3"/>
    <w:rsid w:val="00227DB0"/>
    <w:rPr>
      <w:rFonts w:ascii="Arial" w:hAnsi="Arial" w:cs="Arial"/>
      <w:color w:val="669900"/>
      <w:sz w:val="21"/>
      <w:szCs w:val="21"/>
    </w:rPr>
  </w:style>
  <w:style w:type="character" w:customStyle="1" w:styleId="Overskrift4Tegn">
    <w:name w:val="Overskrift 4 Tegn"/>
    <w:basedOn w:val="Standardskriftforavsnitt"/>
    <w:link w:val="Overskrift4"/>
    <w:rsid w:val="002F398C"/>
    <w:rPr>
      <w:rFonts w:eastAsia="Times New Roman" w:cs="Times New Roman"/>
      <w:i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F39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pptekst">
    <w:name w:val="header"/>
    <w:basedOn w:val="Normal"/>
    <w:link w:val="TopptekstTegn"/>
    <w:uiPriority w:val="99"/>
    <w:unhideWhenUsed/>
    <w:rsid w:val="00E1527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5272"/>
  </w:style>
  <w:style w:type="paragraph" w:styleId="Bunntekst">
    <w:name w:val="footer"/>
    <w:basedOn w:val="Normal"/>
    <w:link w:val="BunntekstTegn"/>
    <w:uiPriority w:val="99"/>
    <w:unhideWhenUsed/>
    <w:rsid w:val="00E1527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5272"/>
  </w:style>
  <w:style w:type="paragraph" w:styleId="Ingenmellomrom">
    <w:name w:val="No Spacing"/>
    <w:link w:val="IngenmellomromTegn"/>
    <w:uiPriority w:val="1"/>
    <w:qFormat/>
    <w:rsid w:val="00E15272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E15272"/>
  </w:style>
  <w:style w:type="table" w:styleId="Tabellrutenett">
    <w:name w:val="Table Grid"/>
    <w:basedOn w:val="Vanligtabell"/>
    <w:rsid w:val="00E1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15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527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link w:val="ListeavsnittTegn"/>
    <w:uiPriority w:val="34"/>
    <w:qFormat/>
    <w:rsid w:val="00833C7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266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26630"/>
    <w:pPr>
      <w:tabs>
        <w:tab w:val="left" w:pos="851"/>
      </w:tabs>
      <w:spacing w:line="240" w:lineRule="auto"/>
      <w:jc w:val="left"/>
    </w:pPr>
    <w:rPr>
      <w:rFonts w:ascii="Helvetica" w:eastAsia="Times New Roman" w:hAnsi="Helvetica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26630"/>
    <w:rPr>
      <w:rFonts w:ascii="Helvetica" w:eastAsia="Times New Roman" w:hAnsi="Helvetica" w:cs="Times New Roman"/>
      <w:sz w:val="20"/>
      <w:szCs w:val="20"/>
      <w:lang w:eastAsia="nb-NO"/>
    </w:rPr>
  </w:style>
  <w:style w:type="character" w:customStyle="1" w:styleId="hps">
    <w:name w:val="hps"/>
    <w:basedOn w:val="Standardskriftforavsnitt"/>
    <w:rsid w:val="00945C30"/>
  </w:style>
  <w:style w:type="character" w:customStyle="1" w:styleId="atn">
    <w:name w:val="atn"/>
    <w:basedOn w:val="Standardskriftforavsnitt"/>
    <w:rsid w:val="00945C30"/>
  </w:style>
  <w:style w:type="paragraph" w:styleId="Tittel">
    <w:name w:val="Title"/>
    <w:basedOn w:val="Normal"/>
    <w:next w:val="Normal"/>
    <w:link w:val="TittelTegn"/>
    <w:uiPriority w:val="10"/>
    <w:qFormat/>
    <w:rsid w:val="00227DB0"/>
    <w:pPr>
      <w:spacing w:after="200" w:line="276" w:lineRule="auto"/>
      <w:jc w:val="left"/>
    </w:pPr>
    <w:rPr>
      <w:b/>
      <w:i/>
      <w:color w:val="999999"/>
      <w:sz w:val="36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227DB0"/>
    <w:rPr>
      <w:rFonts w:ascii="Arial" w:hAnsi="Arial" w:cs="Arial"/>
      <w:b/>
      <w:i/>
      <w:color w:val="999999"/>
      <w:sz w:val="36"/>
      <w:szCs w:val="21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621F5"/>
    <w:pPr>
      <w:tabs>
        <w:tab w:val="clear" w:pos="851"/>
      </w:tabs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621F5"/>
    <w:rPr>
      <w:rFonts w:ascii="Arial" w:eastAsia="Times New Roman" w:hAnsi="Arial" w:cs="Arial"/>
      <w:b/>
      <w:bCs/>
      <w:sz w:val="20"/>
      <w:szCs w:val="20"/>
      <w:lang w:eastAsia="nb-N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717FC0"/>
    <w:rPr>
      <w:rFonts w:ascii="Arial" w:hAnsi="Arial" w:cs="Arial"/>
      <w:sz w:val="21"/>
      <w:szCs w:val="21"/>
    </w:rPr>
  </w:style>
  <w:style w:type="character" w:styleId="Sterkutheving">
    <w:name w:val="Intense Emphasis"/>
    <w:basedOn w:val="Standardskriftforavsnitt"/>
    <w:uiPriority w:val="21"/>
    <w:qFormat/>
    <w:rsid w:val="00717FC0"/>
    <w:rPr>
      <w:b/>
      <w:bCs/>
      <w:i/>
      <w:iCs/>
      <w:color w:val="4F81BD" w:themeColor="accent1"/>
    </w:rPr>
  </w:style>
  <w:style w:type="paragraph" w:customStyle="1" w:styleId="b1f-">
    <w:name w:val="b1f-"/>
    <w:basedOn w:val="Normal"/>
    <w:rsid w:val="003C70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C65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C65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A72C9E"/>
    <w:rPr>
      <w:i/>
      <w:iCs/>
      <w:color w:val="808080" w:themeColor="text1" w:themeTint="7F"/>
    </w:rPr>
  </w:style>
  <w:style w:type="paragraph" w:styleId="Revisjon">
    <w:name w:val="Revision"/>
    <w:hidden/>
    <w:uiPriority w:val="99"/>
    <w:semiHidden/>
    <w:rsid w:val="00E73003"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42C11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42C11"/>
    <w:rPr>
      <w:rFonts w:ascii="Arial" w:hAnsi="Arial" w:cs="Arial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42C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252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73014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7C2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5566">
      <w:marLeft w:val="0"/>
      <w:marRight w:val="0"/>
      <w:marTop w:val="0"/>
      <w:marBottom w:val="0"/>
      <w:divBdr>
        <w:top w:val="single" w:sz="4" w:space="4" w:color="FFFFFF"/>
        <w:left w:val="single" w:sz="4" w:space="6" w:color="FFFFFF"/>
        <w:bottom w:val="single" w:sz="4" w:space="4" w:color="FFFFFF"/>
        <w:right w:val="single" w:sz="4" w:space="6" w:color="FFFFFF"/>
      </w:divBdr>
      <w:divsChild>
        <w:div w:id="18064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3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2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69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9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8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1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3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8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553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0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3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0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9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7090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591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96974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1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80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41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842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240">
          <w:marLeft w:val="0"/>
          <w:marRight w:val="0"/>
          <w:marTop w:val="0"/>
          <w:marBottom w:val="0"/>
          <w:divBdr>
            <w:top w:val="single" w:sz="4" w:space="31" w:color="F0C36D"/>
            <w:left w:val="single" w:sz="4" w:space="31" w:color="F0C36D"/>
            <w:bottom w:val="single" w:sz="4" w:space="31" w:color="F0C36D"/>
            <w:right w:val="single" w:sz="4" w:space="31" w:color="F0C36D"/>
          </w:divBdr>
        </w:div>
        <w:div w:id="1434714212">
          <w:marLeft w:val="0"/>
          <w:marRight w:val="0"/>
          <w:marTop w:val="0"/>
          <w:marBottom w:val="0"/>
          <w:divBdr>
            <w:top w:val="single" w:sz="4" w:space="31" w:color="F0C36D"/>
            <w:left w:val="single" w:sz="4" w:space="31" w:color="F0C36D"/>
            <w:bottom w:val="single" w:sz="4" w:space="31" w:color="F0C36D"/>
            <w:right w:val="single" w:sz="4" w:space="31" w:color="F0C36D"/>
          </w:divBdr>
        </w:div>
        <w:div w:id="288365127">
          <w:marLeft w:val="0"/>
          <w:marRight w:val="0"/>
          <w:marTop w:val="0"/>
          <w:marBottom w:val="0"/>
          <w:divBdr>
            <w:top w:val="single" w:sz="4" w:space="31" w:color="F0C36D"/>
            <w:left w:val="single" w:sz="4" w:space="31" w:color="F0C36D"/>
            <w:bottom w:val="single" w:sz="4" w:space="31" w:color="F0C36D"/>
            <w:right w:val="single" w:sz="4" w:space="31" w:color="F0C36D"/>
          </w:divBdr>
        </w:div>
        <w:div w:id="877477402">
          <w:marLeft w:val="0"/>
          <w:marRight w:val="0"/>
          <w:marTop w:val="0"/>
          <w:marBottom w:val="0"/>
          <w:divBdr>
            <w:top w:val="single" w:sz="4" w:space="31" w:color="F0C36D"/>
            <w:left w:val="single" w:sz="4" w:space="31" w:color="F0C36D"/>
            <w:bottom w:val="single" w:sz="4" w:space="31" w:color="F0C36D"/>
            <w:right w:val="single" w:sz="4" w:space="31" w:color="F0C36D"/>
          </w:divBdr>
        </w:div>
        <w:div w:id="1757557451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2506">
              <w:marLeft w:val="0"/>
              <w:marRight w:val="0"/>
              <w:marTop w:val="240"/>
              <w:marBottom w:val="4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21715">
              <w:marLeft w:val="0"/>
              <w:marRight w:val="0"/>
              <w:marTop w:val="0"/>
              <w:marBottom w:val="0"/>
              <w:divBdr>
                <w:top w:val="single" w:sz="4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57496">
      <w:marLeft w:val="0"/>
      <w:marRight w:val="0"/>
      <w:marTop w:val="0"/>
      <w:marBottom w:val="0"/>
      <w:divBdr>
        <w:top w:val="single" w:sz="4" w:space="4" w:color="FFFFFF"/>
        <w:left w:val="single" w:sz="4" w:space="6" w:color="FFFFFF"/>
        <w:bottom w:val="single" w:sz="4" w:space="4" w:color="FFFFFF"/>
        <w:right w:val="single" w:sz="4" w:space="6" w:color="FFFFFF"/>
      </w:divBdr>
      <w:divsChild>
        <w:div w:id="1676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09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979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836044DF2B6F42A9FDD3B17A4739AB" ma:contentTypeVersion="12" ma:contentTypeDescription="Opprett et nytt dokument." ma:contentTypeScope="" ma:versionID="2df907832efdb421fe26f77ca9bd722a">
  <xsd:schema xmlns:xsd="http://www.w3.org/2001/XMLSchema" xmlns:xs="http://www.w3.org/2001/XMLSchema" xmlns:p="http://schemas.microsoft.com/office/2006/metadata/properties" xmlns:ns2="735d6afb-7b9e-4c00-8b19-d609aeedaf37" xmlns:ns3="24343904-e231-403c-9c48-45d0efba0fb2" targetNamespace="http://schemas.microsoft.com/office/2006/metadata/properties" ma:root="true" ma:fieldsID="c1feecf1654c9194f05d485a10309a49" ns2:_="" ns3:_="">
    <xsd:import namespace="735d6afb-7b9e-4c00-8b19-d609aeedaf37"/>
    <xsd:import namespace="24343904-e231-403c-9c48-45d0efba0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d6afb-7b9e-4c00-8b19-d609aeeda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43904-e231-403c-9c48-45d0efba0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94D6D-7DF1-4E7E-AC4C-031F55A80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D4432-2D10-42E8-BF95-B6DBB71C3570}"/>
</file>

<file path=customXml/itemProps3.xml><?xml version="1.0" encoding="utf-8"?>
<ds:datastoreItem xmlns:ds="http://schemas.openxmlformats.org/officeDocument/2006/customXml" ds:itemID="{42B5C68A-840E-4841-BD88-60A3B5348D67}"/>
</file>

<file path=customXml/itemProps4.xml><?xml version="1.0" encoding="utf-8"?>
<ds:datastoreItem xmlns:ds="http://schemas.openxmlformats.org/officeDocument/2006/customXml" ds:itemID="{5E37E306-094C-4109-8BA1-939345003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3502</Words>
  <Characters>18562</Characters>
  <Application>Microsoft Office Word</Application>
  <DocSecurity>0</DocSecurity>
  <Lines>154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Veiledning- policy for internkontroll</vt:lpstr>
    </vt:vector>
  </TitlesOfParts>
  <Company>KPMG</Company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Veiledning- policy for internkontroll</dc:title>
  <dc:creator>Ida Sølvskudt</dc:creator>
  <cp:lastModifiedBy>Christine Vik</cp:lastModifiedBy>
  <cp:revision>3</cp:revision>
  <cp:lastPrinted>2013-08-16T11:29:00Z</cp:lastPrinted>
  <dcterms:created xsi:type="dcterms:W3CDTF">2022-01-20T11:59:00Z</dcterms:created>
  <dcterms:modified xsi:type="dcterms:W3CDTF">2022-01-20T12:01:00Z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0x010100CE836044DF2B6F42A9FDD3B17A4739AB</vt:lpwstr>
  </property>
</Properties>
</file>